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E1B" w:rsidRDefault="00736E1B" w:rsidP="00736E1B">
      <w:pPr>
        <w:jc w:val="right"/>
        <w:rPr>
          <w:rFonts w:ascii="Tw Cen MT" w:hAnsi="Tw Cen MT"/>
          <w:sz w:val="40"/>
        </w:rPr>
      </w:pPr>
    </w:p>
    <w:p w:rsidR="00736E1B" w:rsidRPr="00827B2B" w:rsidRDefault="00BB0F1B" w:rsidP="00D12B69">
      <w:pPr>
        <w:jc w:val="right"/>
        <w:rPr>
          <w:rFonts w:ascii="Tw Cen MT" w:hAnsi="Tw Cen MT"/>
          <w:sz w:val="40"/>
        </w:rPr>
      </w:pPr>
      <w:r>
        <w:rPr>
          <w:rFonts w:ascii="Tw Cen MT" w:hAnsi="Tw Cen MT"/>
          <w:noProof/>
          <w:sz w:val="40"/>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 Comm Health Improv Plan Cover 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dt>
      <w:sdtPr>
        <w:rPr>
          <w:rFonts w:ascii="Tw Cen MT" w:eastAsiaTheme="minorHAnsi" w:hAnsi="Tw Cen MT" w:cstheme="minorBidi"/>
          <w:color w:val="auto"/>
          <w:sz w:val="24"/>
          <w:szCs w:val="22"/>
        </w:rPr>
        <w:id w:val="1604378956"/>
        <w:docPartObj>
          <w:docPartGallery w:val="Table of Contents"/>
          <w:docPartUnique/>
        </w:docPartObj>
      </w:sdtPr>
      <w:sdtEndPr>
        <w:rPr>
          <w:rFonts w:eastAsiaTheme="minorEastAsia" w:cs="Times New Roman"/>
          <w:b/>
          <w:bCs/>
          <w:noProof/>
          <w:sz w:val="22"/>
        </w:rPr>
      </w:sdtEndPr>
      <w:sdtContent>
        <w:p w:rsidR="00736E1B" w:rsidRPr="00827B2B" w:rsidRDefault="00736E1B" w:rsidP="00736E1B">
          <w:pPr>
            <w:pStyle w:val="TOCHeading"/>
            <w:rPr>
              <w:rFonts w:ascii="Tw Cen MT" w:hAnsi="Tw Cen MT"/>
            </w:rPr>
          </w:pPr>
          <w:r w:rsidRPr="00827B2B">
            <w:rPr>
              <w:rFonts w:ascii="Tw Cen MT" w:hAnsi="Tw Cen MT"/>
            </w:rPr>
            <w:t>Contents</w:t>
          </w:r>
        </w:p>
        <w:p w:rsidR="00736E1B" w:rsidRDefault="00736E1B" w:rsidP="00736E1B">
          <w:pPr>
            <w:pStyle w:val="TOC1"/>
            <w:tabs>
              <w:tab w:val="right" w:leader="dot" w:pos="9350"/>
            </w:tabs>
            <w:rPr>
              <w:rFonts w:ascii="Tw Cen MT" w:hAnsi="Tw Cen MT"/>
            </w:rPr>
          </w:pPr>
        </w:p>
        <w:p w:rsidR="00437D32" w:rsidRDefault="00736E1B">
          <w:pPr>
            <w:pStyle w:val="TOC1"/>
            <w:tabs>
              <w:tab w:val="right" w:leader="dot" w:pos="9350"/>
            </w:tabs>
            <w:rPr>
              <w:rFonts w:eastAsiaTheme="minorEastAsia"/>
              <w:noProof/>
              <w:sz w:val="22"/>
            </w:rPr>
          </w:pPr>
          <w:r w:rsidRPr="004B0CBC">
            <w:rPr>
              <w:rFonts w:ascii="Tw Cen MT" w:hAnsi="Tw Cen MT"/>
            </w:rPr>
            <w:fldChar w:fldCharType="begin"/>
          </w:r>
          <w:r w:rsidRPr="004B0CBC">
            <w:rPr>
              <w:rFonts w:ascii="Tw Cen MT" w:hAnsi="Tw Cen MT"/>
            </w:rPr>
            <w:instrText xml:space="preserve"> TOC \o "1-3" \h \z \u </w:instrText>
          </w:r>
          <w:r w:rsidRPr="004B0CBC">
            <w:rPr>
              <w:rFonts w:ascii="Tw Cen MT" w:hAnsi="Tw Cen MT"/>
            </w:rPr>
            <w:fldChar w:fldCharType="separate"/>
          </w:r>
          <w:hyperlink w:anchor="_Toc24546802" w:history="1">
            <w:r w:rsidR="00437D32" w:rsidRPr="00B72DE7">
              <w:rPr>
                <w:rStyle w:val="Hyperlink"/>
                <w:rFonts w:ascii="Tw Cen MT" w:hAnsi="Tw Cen MT"/>
                <w:b/>
                <w:i/>
                <w:noProof/>
              </w:rPr>
              <w:t>Executive Summary</w:t>
            </w:r>
            <w:r w:rsidR="00437D32">
              <w:rPr>
                <w:noProof/>
                <w:webHidden/>
              </w:rPr>
              <w:tab/>
            </w:r>
            <w:r w:rsidR="00437D32">
              <w:rPr>
                <w:noProof/>
                <w:webHidden/>
              </w:rPr>
              <w:fldChar w:fldCharType="begin"/>
            </w:r>
            <w:r w:rsidR="00437D32">
              <w:rPr>
                <w:noProof/>
                <w:webHidden/>
              </w:rPr>
              <w:instrText xml:space="preserve"> PAGEREF _Toc24546802 \h </w:instrText>
            </w:r>
            <w:r w:rsidR="00437D32">
              <w:rPr>
                <w:noProof/>
                <w:webHidden/>
              </w:rPr>
            </w:r>
            <w:r w:rsidR="00437D32">
              <w:rPr>
                <w:noProof/>
                <w:webHidden/>
              </w:rPr>
              <w:fldChar w:fldCharType="separate"/>
            </w:r>
            <w:r w:rsidR="00437D32">
              <w:rPr>
                <w:noProof/>
                <w:webHidden/>
              </w:rPr>
              <w:t>3</w:t>
            </w:r>
            <w:r w:rsidR="00437D32">
              <w:rPr>
                <w:noProof/>
                <w:webHidden/>
              </w:rPr>
              <w:fldChar w:fldCharType="end"/>
            </w:r>
          </w:hyperlink>
        </w:p>
        <w:p w:rsidR="00437D32" w:rsidRDefault="006B7FBD">
          <w:pPr>
            <w:pStyle w:val="TOC1"/>
            <w:tabs>
              <w:tab w:val="right" w:leader="dot" w:pos="9350"/>
            </w:tabs>
            <w:rPr>
              <w:rFonts w:eastAsiaTheme="minorEastAsia"/>
              <w:noProof/>
              <w:sz w:val="22"/>
            </w:rPr>
          </w:pPr>
          <w:hyperlink w:anchor="_Toc24546803" w:history="1">
            <w:r w:rsidR="00437D32" w:rsidRPr="00B72DE7">
              <w:rPr>
                <w:rStyle w:val="Hyperlink"/>
                <w:rFonts w:ascii="Tw Cen MT" w:hAnsi="Tw Cen MT"/>
                <w:b/>
                <w:i/>
                <w:noProof/>
              </w:rPr>
              <w:t>Acknowledgements</w:t>
            </w:r>
            <w:r w:rsidR="00437D32">
              <w:rPr>
                <w:noProof/>
                <w:webHidden/>
              </w:rPr>
              <w:tab/>
            </w:r>
            <w:r w:rsidR="00437D32">
              <w:rPr>
                <w:noProof/>
                <w:webHidden/>
              </w:rPr>
              <w:fldChar w:fldCharType="begin"/>
            </w:r>
            <w:r w:rsidR="00437D32">
              <w:rPr>
                <w:noProof/>
                <w:webHidden/>
              </w:rPr>
              <w:instrText xml:space="preserve"> PAGEREF _Toc24546803 \h </w:instrText>
            </w:r>
            <w:r w:rsidR="00437D32">
              <w:rPr>
                <w:noProof/>
                <w:webHidden/>
              </w:rPr>
            </w:r>
            <w:r w:rsidR="00437D32">
              <w:rPr>
                <w:noProof/>
                <w:webHidden/>
              </w:rPr>
              <w:fldChar w:fldCharType="separate"/>
            </w:r>
            <w:r w:rsidR="00437D32">
              <w:rPr>
                <w:noProof/>
                <w:webHidden/>
              </w:rPr>
              <w:t>4</w:t>
            </w:r>
            <w:r w:rsidR="00437D32">
              <w:rPr>
                <w:noProof/>
                <w:webHidden/>
              </w:rPr>
              <w:fldChar w:fldCharType="end"/>
            </w:r>
          </w:hyperlink>
        </w:p>
        <w:p w:rsidR="00437D32" w:rsidRDefault="006B7FBD">
          <w:pPr>
            <w:pStyle w:val="TOC1"/>
            <w:tabs>
              <w:tab w:val="right" w:leader="dot" w:pos="9350"/>
            </w:tabs>
            <w:rPr>
              <w:rFonts w:eastAsiaTheme="minorEastAsia"/>
              <w:noProof/>
              <w:sz w:val="22"/>
            </w:rPr>
          </w:pPr>
          <w:hyperlink w:anchor="_Toc24546804" w:history="1">
            <w:r w:rsidR="00437D32" w:rsidRPr="00B72DE7">
              <w:rPr>
                <w:rStyle w:val="Hyperlink"/>
                <w:rFonts w:ascii="Tw Cen MT" w:hAnsi="Tw Cen MT"/>
                <w:b/>
                <w:i/>
                <w:noProof/>
              </w:rPr>
              <w:t>Memorial Community Hospital and Health System</w:t>
            </w:r>
            <w:r w:rsidR="00437D32">
              <w:rPr>
                <w:noProof/>
                <w:webHidden/>
              </w:rPr>
              <w:tab/>
            </w:r>
            <w:r w:rsidR="00437D32">
              <w:rPr>
                <w:noProof/>
                <w:webHidden/>
              </w:rPr>
              <w:fldChar w:fldCharType="begin"/>
            </w:r>
            <w:r w:rsidR="00437D32">
              <w:rPr>
                <w:noProof/>
                <w:webHidden/>
              </w:rPr>
              <w:instrText xml:space="preserve"> PAGEREF _Toc24546804 \h </w:instrText>
            </w:r>
            <w:r w:rsidR="00437D32">
              <w:rPr>
                <w:noProof/>
                <w:webHidden/>
              </w:rPr>
            </w:r>
            <w:r w:rsidR="00437D32">
              <w:rPr>
                <w:noProof/>
                <w:webHidden/>
              </w:rPr>
              <w:fldChar w:fldCharType="separate"/>
            </w:r>
            <w:r w:rsidR="00437D32">
              <w:rPr>
                <w:noProof/>
                <w:webHidden/>
              </w:rPr>
              <w:t>5</w:t>
            </w:r>
            <w:r w:rsidR="00437D32">
              <w:rPr>
                <w:noProof/>
                <w:webHidden/>
              </w:rPr>
              <w:fldChar w:fldCharType="end"/>
            </w:r>
          </w:hyperlink>
        </w:p>
        <w:p w:rsidR="00437D32" w:rsidRDefault="006B7FBD">
          <w:pPr>
            <w:pStyle w:val="TOC1"/>
            <w:tabs>
              <w:tab w:val="right" w:leader="dot" w:pos="9350"/>
            </w:tabs>
            <w:rPr>
              <w:rFonts w:eastAsiaTheme="minorEastAsia"/>
              <w:noProof/>
              <w:sz w:val="22"/>
            </w:rPr>
          </w:pPr>
          <w:hyperlink w:anchor="_Toc24546805" w:history="1">
            <w:r w:rsidR="00437D32" w:rsidRPr="00B72DE7">
              <w:rPr>
                <w:rStyle w:val="Hyperlink"/>
                <w:rFonts w:ascii="Tw Cen MT" w:hAnsi="Tw Cen MT"/>
                <w:b/>
                <w:i/>
                <w:noProof/>
              </w:rPr>
              <w:t>Community Health Improvement Process</w:t>
            </w:r>
            <w:r w:rsidR="00437D32">
              <w:rPr>
                <w:noProof/>
                <w:webHidden/>
              </w:rPr>
              <w:tab/>
            </w:r>
            <w:r w:rsidR="00437D32">
              <w:rPr>
                <w:noProof/>
                <w:webHidden/>
              </w:rPr>
              <w:fldChar w:fldCharType="begin"/>
            </w:r>
            <w:r w:rsidR="00437D32">
              <w:rPr>
                <w:noProof/>
                <w:webHidden/>
              </w:rPr>
              <w:instrText xml:space="preserve"> PAGEREF _Toc24546805 \h </w:instrText>
            </w:r>
            <w:r w:rsidR="00437D32">
              <w:rPr>
                <w:noProof/>
                <w:webHidden/>
              </w:rPr>
            </w:r>
            <w:r w:rsidR="00437D32">
              <w:rPr>
                <w:noProof/>
                <w:webHidden/>
              </w:rPr>
              <w:fldChar w:fldCharType="separate"/>
            </w:r>
            <w:r w:rsidR="00437D32">
              <w:rPr>
                <w:noProof/>
                <w:webHidden/>
              </w:rPr>
              <w:t>7</w:t>
            </w:r>
            <w:r w:rsidR="00437D32">
              <w:rPr>
                <w:noProof/>
                <w:webHidden/>
              </w:rPr>
              <w:fldChar w:fldCharType="end"/>
            </w:r>
          </w:hyperlink>
        </w:p>
        <w:p w:rsidR="00437D32" w:rsidRDefault="006B7FBD">
          <w:pPr>
            <w:pStyle w:val="TOC1"/>
            <w:tabs>
              <w:tab w:val="right" w:leader="dot" w:pos="9350"/>
            </w:tabs>
            <w:rPr>
              <w:rFonts w:eastAsiaTheme="minorEastAsia"/>
              <w:noProof/>
              <w:sz w:val="22"/>
            </w:rPr>
          </w:pPr>
          <w:hyperlink w:anchor="_Toc24546806" w:history="1">
            <w:r w:rsidR="00437D32" w:rsidRPr="00B72DE7">
              <w:rPr>
                <w:rStyle w:val="Hyperlink"/>
                <w:rFonts w:ascii="Tw Cen MT" w:hAnsi="Tw Cen MT"/>
                <w:b/>
                <w:i/>
                <w:noProof/>
              </w:rPr>
              <w:t>Demographic and Socioeconomic Characteristics</w:t>
            </w:r>
            <w:r w:rsidR="00437D32">
              <w:rPr>
                <w:noProof/>
                <w:webHidden/>
              </w:rPr>
              <w:tab/>
            </w:r>
            <w:r w:rsidR="00437D32">
              <w:rPr>
                <w:noProof/>
                <w:webHidden/>
              </w:rPr>
              <w:fldChar w:fldCharType="begin"/>
            </w:r>
            <w:r w:rsidR="00437D32">
              <w:rPr>
                <w:noProof/>
                <w:webHidden/>
              </w:rPr>
              <w:instrText xml:space="preserve"> PAGEREF _Toc24546806 \h </w:instrText>
            </w:r>
            <w:r w:rsidR="00437D32">
              <w:rPr>
                <w:noProof/>
                <w:webHidden/>
              </w:rPr>
            </w:r>
            <w:r w:rsidR="00437D32">
              <w:rPr>
                <w:noProof/>
                <w:webHidden/>
              </w:rPr>
              <w:fldChar w:fldCharType="separate"/>
            </w:r>
            <w:r w:rsidR="00437D32">
              <w:rPr>
                <w:noProof/>
                <w:webHidden/>
              </w:rPr>
              <w:t>8</w:t>
            </w:r>
            <w:r w:rsidR="00437D32">
              <w:rPr>
                <w:noProof/>
                <w:webHidden/>
              </w:rPr>
              <w:fldChar w:fldCharType="end"/>
            </w:r>
          </w:hyperlink>
        </w:p>
        <w:p w:rsidR="00437D32" w:rsidRDefault="006B7FBD">
          <w:pPr>
            <w:pStyle w:val="TOC1"/>
            <w:tabs>
              <w:tab w:val="right" w:leader="dot" w:pos="9350"/>
            </w:tabs>
            <w:rPr>
              <w:rFonts w:eastAsiaTheme="minorEastAsia"/>
              <w:noProof/>
              <w:sz w:val="22"/>
            </w:rPr>
          </w:pPr>
          <w:hyperlink w:anchor="_Toc24546807" w:history="1">
            <w:r w:rsidR="00437D32" w:rsidRPr="00B72DE7">
              <w:rPr>
                <w:rStyle w:val="Hyperlink"/>
                <w:rFonts w:ascii="Tw Cen MT" w:hAnsi="Tw Cen MT"/>
                <w:b/>
                <w:i/>
                <w:noProof/>
              </w:rPr>
              <w:t>Washington County</w:t>
            </w:r>
            <w:r w:rsidR="00437D32">
              <w:rPr>
                <w:noProof/>
                <w:webHidden/>
              </w:rPr>
              <w:tab/>
            </w:r>
            <w:r w:rsidR="00437D32">
              <w:rPr>
                <w:noProof/>
                <w:webHidden/>
              </w:rPr>
              <w:fldChar w:fldCharType="begin"/>
            </w:r>
            <w:r w:rsidR="00437D32">
              <w:rPr>
                <w:noProof/>
                <w:webHidden/>
              </w:rPr>
              <w:instrText xml:space="preserve"> PAGEREF _Toc24546807 \h </w:instrText>
            </w:r>
            <w:r w:rsidR="00437D32">
              <w:rPr>
                <w:noProof/>
                <w:webHidden/>
              </w:rPr>
            </w:r>
            <w:r w:rsidR="00437D32">
              <w:rPr>
                <w:noProof/>
                <w:webHidden/>
              </w:rPr>
              <w:fldChar w:fldCharType="separate"/>
            </w:r>
            <w:r w:rsidR="00437D32">
              <w:rPr>
                <w:noProof/>
                <w:webHidden/>
              </w:rPr>
              <w:t>11</w:t>
            </w:r>
            <w:r w:rsidR="00437D32">
              <w:rPr>
                <w:noProof/>
                <w:webHidden/>
              </w:rPr>
              <w:fldChar w:fldCharType="end"/>
            </w:r>
          </w:hyperlink>
        </w:p>
        <w:p w:rsidR="00437D32" w:rsidRDefault="006B7FBD">
          <w:pPr>
            <w:pStyle w:val="TOC2"/>
            <w:tabs>
              <w:tab w:val="right" w:leader="dot" w:pos="9350"/>
            </w:tabs>
            <w:rPr>
              <w:rFonts w:cstheme="minorBidi"/>
              <w:noProof/>
            </w:rPr>
          </w:pPr>
          <w:hyperlink w:anchor="_Toc24546808" w:history="1">
            <w:r w:rsidR="00437D32" w:rsidRPr="00B72DE7">
              <w:rPr>
                <w:rStyle w:val="Hyperlink"/>
                <w:noProof/>
              </w:rPr>
              <w:t>Demographic Profile</w:t>
            </w:r>
            <w:r w:rsidR="00437D32">
              <w:rPr>
                <w:noProof/>
                <w:webHidden/>
              </w:rPr>
              <w:tab/>
            </w:r>
            <w:r w:rsidR="00437D32">
              <w:rPr>
                <w:noProof/>
                <w:webHidden/>
              </w:rPr>
              <w:fldChar w:fldCharType="begin"/>
            </w:r>
            <w:r w:rsidR="00437D32">
              <w:rPr>
                <w:noProof/>
                <w:webHidden/>
              </w:rPr>
              <w:instrText xml:space="preserve"> PAGEREF _Toc24546808 \h </w:instrText>
            </w:r>
            <w:r w:rsidR="00437D32">
              <w:rPr>
                <w:noProof/>
                <w:webHidden/>
              </w:rPr>
            </w:r>
            <w:r w:rsidR="00437D32">
              <w:rPr>
                <w:noProof/>
                <w:webHidden/>
              </w:rPr>
              <w:fldChar w:fldCharType="separate"/>
            </w:r>
            <w:r w:rsidR="00437D32">
              <w:rPr>
                <w:noProof/>
                <w:webHidden/>
              </w:rPr>
              <w:t>11</w:t>
            </w:r>
            <w:r w:rsidR="00437D32">
              <w:rPr>
                <w:noProof/>
                <w:webHidden/>
              </w:rPr>
              <w:fldChar w:fldCharType="end"/>
            </w:r>
          </w:hyperlink>
        </w:p>
        <w:p w:rsidR="00437D32" w:rsidRDefault="006B7FBD">
          <w:pPr>
            <w:pStyle w:val="TOC2"/>
            <w:tabs>
              <w:tab w:val="right" w:leader="dot" w:pos="9350"/>
            </w:tabs>
            <w:rPr>
              <w:rFonts w:cstheme="minorBidi"/>
              <w:noProof/>
            </w:rPr>
          </w:pPr>
          <w:hyperlink w:anchor="_Toc24546809" w:history="1">
            <w:r w:rsidR="00437D32" w:rsidRPr="00B72DE7">
              <w:rPr>
                <w:rStyle w:val="Hyperlink"/>
                <w:noProof/>
              </w:rPr>
              <w:t>Community Health Needs</w:t>
            </w:r>
            <w:r w:rsidR="00437D32">
              <w:rPr>
                <w:noProof/>
                <w:webHidden/>
              </w:rPr>
              <w:tab/>
            </w:r>
            <w:r w:rsidR="00437D32">
              <w:rPr>
                <w:noProof/>
                <w:webHidden/>
              </w:rPr>
              <w:fldChar w:fldCharType="begin"/>
            </w:r>
            <w:r w:rsidR="00437D32">
              <w:rPr>
                <w:noProof/>
                <w:webHidden/>
              </w:rPr>
              <w:instrText xml:space="preserve"> PAGEREF _Toc24546809 \h </w:instrText>
            </w:r>
            <w:r w:rsidR="00437D32">
              <w:rPr>
                <w:noProof/>
                <w:webHidden/>
              </w:rPr>
            </w:r>
            <w:r w:rsidR="00437D32">
              <w:rPr>
                <w:noProof/>
                <w:webHidden/>
              </w:rPr>
              <w:fldChar w:fldCharType="separate"/>
            </w:r>
            <w:r w:rsidR="00437D32">
              <w:rPr>
                <w:noProof/>
                <w:webHidden/>
              </w:rPr>
              <w:t>12</w:t>
            </w:r>
            <w:r w:rsidR="00437D32">
              <w:rPr>
                <w:noProof/>
                <w:webHidden/>
              </w:rPr>
              <w:fldChar w:fldCharType="end"/>
            </w:r>
          </w:hyperlink>
        </w:p>
        <w:p w:rsidR="00437D32" w:rsidRDefault="006B7FBD">
          <w:pPr>
            <w:pStyle w:val="TOC2"/>
            <w:tabs>
              <w:tab w:val="right" w:leader="dot" w:pos="9350"/>
            </w:tabs>
            <w:rPr>
              <w:rFonts w:cstheme="minorBidi"/>
              <w:noProof/>
            </w:rPr>
          </w:pPr>
          <w:hyperlink w:anchor="_Toc24546810" w:history="1">
            <w:r w:rsidR="00437D32" w:rsidRPr="00B72DE7">
              <w:rPr>
                <w:rStyle w:val="Hyperlink"/>
                <w:rFonts w:eastAsia="Times New Roman"/>
                <w:noProof/>
              </w:rPr>
              <w:t>Forces of Change</w:t>
            </w:r>
            <w:r w:rsidR="00437D32">
              <w:rPr>
                <w:noProof/>
                <w:webHidden/>
              </w:rPr>
              <w:tab/>
            </w:r>
            <w:r w:rsidR="00437D32">
              <w:rPr>
                <w:noProof/>
                <w:webHidden/>
              </w:rPr>
              <w:fldChar w:fldCharType="begin"/>
            </w:r>
            <w:r w:rsidR="00437D32">
              <w:rPr>
                <w:noProof/>
                <w:webHidden/>
              </w:rPr>
              <w:instrText xml:space="preserve"> PAGEREF _Toc24546810 \h </w:instrText>
            </w:r>
            <w:r w:rsidR="00437D32">
              <w:rPr>
                <w:noProof/>
                <w:webHidden/>
              </w:rPr>
            </w:r>
            <w:r w:rsidR="00437D32">
              <w:rPr>
                <w:noProof/>
                <w:webHidden/>
              </w:rPr>
              <w:fldChar w:fldCharType="separate"/>
            </w:r>
            <w:r w:rsidR="00437D32">
              <w:rPr>
                <w:noProof/>
                <w:webHidden/>
              </w:rPr>
              <w:t>13</w:t>
            </w:r>
            <w:r w:rsidR="00437D32">
              <w:rPr>
                <w:noProof/>
                <w:webHidden/>
              </w:rPr>
              <w:fldChar w:fldCharType="end"/>
            </w:r>
          </w:hyperlink>
        </w:p>
        <w:p w:rsidR="00437D32" w:rsidRDefault="006B7FBD">
          <w:pPr>
            <w:pStyle w:val="TOC2"/>
            <w:tabs>
              <w:tab w:val="right" w:leader="dot" w:pos="9350"/>
            </w:tabs>
            <w:rPr>
              <w:rFonts w:cstheme="minorBidi"/>
              <w:noProof/>
            </w:rPr>
          </w:pPr>
          <w:hyperlink w:anchor="_Toc24546811" w:history="1">
            <w:r w:rsidR="00437D32" w:rsidRPr="00B72DE7">
              <w:rPr>
                <w:rStyle w:val="Hyperlink"/>
                <w:noProof/>
              </w:rPr>
              <w:t>Strategic Issue Prioritization</w:t>
            </w:r>
            <w:r w:rsidR="00437D32">
              <w:rPr>
                <w:noProof/>
                <w:webHidden/>
              </w:rPr>
              <w:tab/>
            </w:r>
            <w:r w:rsidR="00437D32">
              <w:rPr>
                <w:noProof/>
                <w:webHidden/>
              </w:rPr>
              <w:fldChar w:fldCharType="begin"/>
            </w:r>
            <w:r w:rsidR="00437D32">
              <w:rPr>
                <w:noProof/>
                <w:webHidden/>
              </w:rPr>
              <w:instrText xml:space="preserve"> PAGEREF _Toc24546811 \h </w:instrText>
            </w:r>
            <w:r w:rsidR="00437D32">
              <w:rPr>
                <w:noProof/>
                <w:webHidden/>
              </w:rPr>
            </w:r>
            <w:r w:rsidR="00437D32">
              <w:rPr>
                <w:noProof/>
                <w:webHidden/>
              </w:rPr>
              <w:fldChar w:fldCharType="separate"/>
            </w:r>
            <w:r w:rsidR="00437D32">
              <w:rPr>
                <w:noProof/>
                <w:webHidden/>
              </w:rPr>
              <w:t>14</w:t>
            </w:r>
            <w:r w:rsidR="00437D32">
              <w:rPr>
                <w:noProof/>
                <w:webHidden/>
              </w:rPr>
              <w:fldChar w:fldCharType="end"/>
            </w:r>
          </w:hyperlink>
        </w:p>
        <w:p w:rsidR="00437D32" w:rsidRDefault="006B7FBD">
          <w:pPr>
            <w:pStyle w:val="TOC3"/>
            <w:tabs>
              <w:tab w:val="right" w:leader="dot" w:pos="9350"/>
            </w:tabs>
            <w:rPr>
              <w:rFonts w:cstheme="minorBidi"/>
              <w:noProof/>
            </w:rPr>
          </w:pPr>
          <w:hyperlink w:anchor="_Toc24546812" w:history="1">
            <w:r w:rsidR="00437D32" w:rsidRPr="00B72DE7">
              <w:rPr>
                <w:rStyle w:val="Hyperlink"/>
                <w:noProof/>
              </w:rPr>
              <w:t>Issue 1: Access to affordable, accessible, quality health care (inclusive of mental health services)</w:t>
            </w:r>
            <w:r w:rsidR="00437D32">
              <w:rPr>
                <w:noProof/>
                <w:webHidden/>
              </w:rPr>
              <w:tab/>
            </w:r>
            <w:r w:rsidR="00437D32">
              <w:rPr>
                <w:noProof/>
                <w:webHidden/>
              </w:rPr>
              <w:fldChar w:fldCharType="begin"/>
            </w:r>
            <w:r w:rsidR="00437D32">
              <w:rPr>
                <w:noProof/>
                <w:webHidden/>
              </w:rPr>
              <w:instrText xml:space="preserve"> PAGEREF _Toc24546812 \h </w:instrText>
            </w:r>
            <w:r w:rsidR="00437D32">
              <w:rPr>
                <w:noProof/>
                <w:webHidden/>
              </w:rPr>
            </w:r>
            <w:r w:rsidR="00437D32">
              <w:rPr>
                <w:noProof/>
                <w:webHidden/>
              </w:rPr>
              <w:fldChar w:fldCharType="separate"/>
            </w:r>
            <w:r w:rsidR="00437D32">
              <w:rPr>
                <w:noProof/>
                <w:webHidden/>
              </w:rPr>
              <w:t>15</w:t>
            </w:r>
            <w:r w:rsidR="00437D32">
              <w:rPr>
                <w:noProof/>
                <w:webHidden/>
              </w:rPr>
              <w:fldChar w:fldCharType="end"/>
            </w:r>
          </w:hyperlink>
        </w:p>
        <w:p w:rsidR="00437D32" w:rsidRDefault="006B7FBD">
          <w:pPr>
            <w:pStyle w:val="TOC3"/>
            <w:tabs>
              <w:tab w:val="right" w:leader="dot" w:pos="9350"/>
            </w:tabs>
            <w:rPr>
              <w:rFonts w:cstheme="minorBidi"/>
              <w:noProof/>
            </w:rPr>
          </w:pPr>
          <w:hyperlink w:anchor="_Toc24546813" w:history="1">
            <w:r w:rsidR="00437D32" w:rsidRPr="00B72DE7">
              <w:rPr>
                <w:rStyle w:val="Hyperlink"/>
                <w:noProof/>
              </w:rPr>
              <w:t>Issue 2: Risky Behaviors (Including causes of obesity)</w:t>
            </w:r>
            <w:r w:rsidR="00437D32">
              <w:rPr>
                <w:noProof/>
                <w:webHidden/>
              </w:rPr>
              <w:tab/>
            </w:r>
            <w:r w:rsidR="00437D32">
              <w:rPr>
                <w:noProof/>
                <w:webHidden/>
              </w:rPr>
              <w:fldChar w:fldCharType="begin"/>
            </w:r>
            <w:r w:rsidR="00437D32">
              <w:rPr>
                <w:noProof/>
                <w:webHidden/>
              </w:rPr>
              <w:instrText xml:space="preserve"> PAGEREF _Toc24546813 \h </w:instrText>
            </w:r>
            <w:r w:rsidR="00437D32">
              <w:rPr>
                <w:noProof/>
                <w:webHidden/>
              </w:rPr>
            </w:r>
            <w:r w:rsidR="00437D32">
              <w:rPr>
                <w:noProof/>
                <w:webHidden/>
              </w:rPr>
              <w:fldChar w:fldCharType="separate"/>
            </w:r>
            <w:r w:rsidR="00437D32">
              <w:rPr>
                <w:noProof/>
                <w:webHidden/>
              </w:rPr>
              <w:t>18</w:t>
            </w:r>
            <w:r w:rsidR="00437D32">
              <w:rPr>
                <w:noProof/>
                <w:webHidden/>
              </w:rPr>
              <w:fldChar w:fldCharType="end"/>
            </w:r>
          </w:hyperlink>
        </w:p>
        <w:p w:rsidR="00437D32" w:rsidRDefault="006B7FBD">
          <w:pPr>
            <w:pStyle w:val="TOC3"/>
            <w:tabs>
              <w:tab w:val="right" w:leader="dot" w:pos="9350"/>
            </w:tabs>
            <w:rPr>
              <w:rFonts w:cstheme="minorBidi"/>
              <w:noProof/>
            </w:rPr>
          </w:pPr>
          <w:hyperlink w:anchor="_Toc24546814" w:history="1">
            <w:r w:rsidR="00437D32" w:rsidRPr="00B72DE7">
              <w:rPr>
                <w:rStyle w:val="Hyperlink"/>
                <w:noProof/>
              </w:rPr>
              <w:t>Issue 3: Prevention and Screening</w:t>
            </w:r>
            <w:r w:rsidR="00437D32">
              <w:rPr>
                <w:noProof/>
                <w:webHidden/>
              </w:rPr>
              <w:tab/>
            </w:r>
            <w:r w:rsidR="00437D32">
              <w:rPr>
                <w:noProof/>
                <w:webHidden/>
              </w:rPr>
              <w:fldChar w:fldCharType="begin"/>
            </w:r>
            <w:r w:rsidR="00437D32">
              <w:rPr>
                <w:noProof/>
                <w:webHidden/>
              </w:rPr>
              <w:instrText xml:space="preserve"> PAGEREF _Toc24546814 \h </w:instrText>
            </w:r>
            <w:r w:rsidR="00437D32">
              <w:rPr>
                <w:noProof/>
                <w:webHidden/>
              </w:rPr>
            </w:r>
            <w:r w:rsidR="00437D32">
              <w:rPr>
                <w:noProof/>
                <w:webHidden/>
              </w:rPr>
              <w:fldChar w:fldCharType="separate"/>
            </w:r>
            <w:r w:rsidR="00437D32">
              <w:rPr>
                <w:noProof/>
                <w:webHidden/>
              </w:rPr>
              <w:t>20</w:t>
            </w:r>
            <w:r w:rsidR="00437D32">
              <w:rPr>
                <w:noProof/>
                <w:webHidden/>
              </w:rPr>
              <w:fldChar w:fldCharType="end"/>
            </w:r>
          </w:hyperlink>
        </w:p>
        <w:p w:rsidR="00736E1B" w:rsidRPr="00193D95" w:rsidRDefault="00736E1B" w:rsidP="00736E1B">
          <w:pPr>
            <w:pStyle w:val="TOC3"/>
            <w:tabs>
              <w:tab w:val="right" w:leader="dot" w:pos="9350"/>
            </w:tabs>
            <w:rPr>
              <w:rFonts w:ascii="Tw Cen MT" w:hAnsi="Tw Cen MT"/>
              <w:b/>
              <w:bCs/>
              <w:noProof/>
            </w:rPr>
          </w:pPr>
          <w:r w:rsidRPr="004B0CBC">
            <w:rPr>
              <w:rFonts w:ascii="Tw Cen MT" w:hAnsi="Tw Cen MT"/>
              <w:b/>
              <w:bCs/>
              <w:noProof/>
            </w:rPr>
            <w:fldChar w:fldCharType="end"/>
          </w:r>
        </w:p>
      </w:sdtContent>
    </w:sdt>
    <w:p w:rsidR="00736E1B" w:rsidRDefault="00736E1B" w:rsidP="00736E1B">
      <w:pPr>
        <w:rPr>
          <w:rFonts w:ascii="Tw Cen MT" w:hAnsi="Tw Cen MT"/>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Default="00736E1B" w:rsidP="00736E1B">
      <w:pPr>
        <w:rPr>
          <w:rFonts w:ascii="Tw Cen MT" w:hAnsi="Tw Cen MT"/>
          <w:b/>
          <w:i/>
          <w:sz w:val="28"/>
        </w:rPr>
      </w:pPr>
    </w:p>
    <w:p w:rsidR="00736E1B" w:rsidRPr="00A42151" w:rsidRDefault="00A42151" w:rsidP="00A42151">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0" w:name="_Toc24546802"/>
      <w:r>
        <w:rPr>
          <w:rFonts w:ascii="Tw Cen MT" w:hAnsi="Tw Cen MT"/>
          <w:b/>
          <w:i/>
          <w:sz w:val="28"/>
        </w:rPr>
        <w:lastRenderedPageBreak/>
        <w:t>Executive Summary</w:t>
      </w:r>
      <w:bookmarkEnd w:id="0"/>
      <w:r>
        <w:rPr>
          <w:rFonts w:ascii="Tw Cen MT" w:hAnsi="Tw Cen MT"/>
          <w:b/>
          <w:i/>
          <w:sz w:val="28"/>
        </w:rPr>
        <w:t xml:space="preserve"> </w:t>
      </w:r>
    </w:p>
    <w:p w:rsidR="00736E1B" w:rsidRDefault="00736E1B" w:rsidP="00736E1B">
      <w:pPr>
        <w:rPr>
          <w:rFonts w:ascii="Tw Cen MT" w:hAnsi="Tw Cen MT"/>
        </w:rPr>
      </w:pPr>
    </w:p>
    <w:p w:rsidR="00736E1B" w:rsidRPr="00BB0F1B" w:rsidRDefault="00736E1B" w:rsidP="00736E1B">
      <w:pPr>
        <w:rPr>
          <w:rFonts w:ascii="Tw Cen MT" w:hAnsi="Tw Cen MT"/>
          <w:szCs w:val="24"/>
        </w:rPr>
      </w:pPr>
      <w:r w:rsidRPr="00BB0F1B">
        <w:rPr>
          <w:rFonts w:ascii="Tw Cen MT" w:hAnsi="Tw Cen MT"/>
          <w:szCs w:val="24"/>
        </w:rPr>
        <w:t>We are pleased to present the 2019 Washington County Community Health Improvement Plan (CHIP).  The purpose and goal</w:t>
      </w:r>
      <w:r w:rsidR="00E34F00">
        <w:rPr>
          <w:rFonts w:ascii="Tw Cen MT" w:hAnsi="Tw Cen MT"/>
          <w:szCs w:val="24"/>
        </w:rPr>
        <w:t xml:space="preserve"> of </w:t>
      </w:r>
      <w:r w:rsidRPr="00BB0F1B">
        <w:rPr>
          <w:rFonts w:ascii="Tw Cen MT" w:hAnsi="Tw Cen MT"/>
          <w:szCs w:val="24"/>
        </w:rPr>
        <w:t xml:space="preserve">is to identify how to strategically and collaboratively address community priority areas to improve the health and well-being of the community.  Employees from Memorial Community Hospital and Health System (MCH&amp;HS) utilized the assessment process to formulate a community health improvement plan aimed at striving to provide effective, quality health services, and an environment that enables community members to reach their full health potential through assessment, leadership, and partnerships.  </w:t>
      </w:r>
    </w:p>
    <w:p w:rsidR="00736E1B" w:rsidRPr="00BB0F1B" w:rsidRDefault="00736E1B" w:rsidP="00736E1B">
      <w:pPr>
        <w:pStyle w:val="Default"/>
        <w:rPr>
          <w:rFonts w:ascii="Tw Cen MT" w:hAnsi="Tw Cen MT"/>
        </w:rPr>
      </w:pPr>
    </w:p>
    <w:p w:rsidR="00736E1B" w:rsidRPr="00BB0F1B" w:rsidRDefault="00736E1B" w:rsidP="00736E1B">
      <w:pPr>
        <w:pStyle w:val="Default"/>
        <w:rPr>
          <w:rFonts w:ascii="Tw Cen MT" w:hAnsi="Tw Cen MT"/>
        </w:rPr>
      </w:pPr>
      <w:r w:rsidRPr="00BB0F1B">
        <w:rPr>
          <w:rFonts w:ascii="Tw Cen MT" w:hAnsi="Tw Cen MT"/>
        </w:rPr>
        <w:t xml:space="preserve">MCH&amp;HS’s mission is to </w:t>
      </w:r>
      <w:r w:rsidRPr="00BB0F1B">
        <w:rPr>
          <w:rFonts w:ascii="Tw Cen MT" w:hAnsi="Tw Cen MT"/>
          <w:i/>
        </w:rPr>
        <w:t xml:space="preserve">Heal, Nurture and Promote Wellness </w:t>
      </w:r>
      <w:r w:rsidRPr="00BB0F1B">
        <w:rPr>
          <w:rFonts w:ascii="Tw Cen MT" w:hAnsi="Tw Cen MT"/>
        </w:rPr>
        <w:t xml:space="preserve">to members in our community.  The community is defined as residents in Washington and Burt County in eastern Nebraska though we pull patients from the surrounding counties of Harrison, Douglas, and Dodge as well.  The information and figures below highlight the demographics of Washington County, Three Rivers Public Health District (3RPHD), and the State of Nebraska.  It is important to note that our service area includes Burt County, but for the purpose of this plan, the data from our main service area was utilized. </w:t>
      </w:r>
    </w:p>
    <w:p w:rsidR="00736E1B" w:rsidRPr="00BB0F1B" w:rsidRDefault="00736E1B" w:rsidP="00736E1B">
      <w:pPr>
        <w:rPr>
          <w:rFonts w:ascii="Tw Cen MT" w:hAnsi="Tw Cen MT"/>
          <w:szCs w:val="24"/>
        </w:rPr>
      </w:pPr>
    </w:p>
    <w:p w:rsidR="00736E1B" w:rsidRPr="00BB0F1B" w:rsidRDefault="00736E1B" w:rsidP="00736E1B">
      <w:pPr>
        <w:rPr>
          <w:rFonts w:ascii="Tw Cen MT" w:hAnsi="Tw Cen MT"/>
          <w:szCs w:val="24"/>
        </w:rPr>
      </w:pPr>
      <w:r w:rsidRPr="00BB0F1B">
        <w:rPr>
          <w:rFonts w:ascii="Tw Cen MT" w:hAnsi="Tw Cen MT"/>
          <w:szCs w:val="24"/>
        </w:rPr>
        <w:t xml:space="preserve">With input from stakeholders and partner organizations, our community prioritized the following strategic issues that will be the focus of our collaborative efforts over the next three years. </w:t>
      </w:r>
    </w:p>
    <w:p w:rsidR="00736E1B" w:rsidRPr="00561BDE" w:rsidRDefault="00736E1B" w:rsidP="00736E1B">
      <w:pPr>
        <w:rPr>
          <w:rFonts w:ascii="Tw Cen MT" w:hAnsi="Tw Cen MT"/>
          <w:sz w:val="23"/>
          <w:szCs w:val="23"/>
        </w:rPr>
      </w:pPr>
    </w:p>
    <w:p w:rsidR="00736E1B" w:rsidRPr="004447C3" w:rsidRDefault="00736E1B" w:rsidP="00736E1B">
      <w:pPr>
        <w:rPr>
          <w:rFonts w:ascii="Tw Cen MT" w:hAnsi="Tw Cen MT"/>
        </w:rPr>
      </w:pPr>
    </w:p>
    <w:tbl>
      <w:tblPr>
        <w:tblStyle w:val="TableGrid"/>
        <w:tblW w:w="0" w:type="auto"/>
        <w:tblLook w:val="04A0" w:firstRow="1" w:lastRow="0" w:firstColumn="1" w:lastColumn="0" w:noHBand="0" w:noVBand="1"/>
      </w:tblPr>
      <w:tblGrid>
        <w:gridCol w:w="1086"/>
        <w:gridCol w:w="8490"/>
      </w:tblGrid>
      <w:tr w:rsidR="00736E1B" w:rsidTr="00E22F96">
        <w:trPr>
          <w:trHeight w:val="317"/>
        </w:trPr>
        <w:tc>
          <w:tcPr>
            <w:tcW w:w="0" w:type="auto"/>
            <w:gridSpan w:val="2"/>
            <w:tcBorders>
              <w:top w:val="single" w:sz="12" w:space="0" w:color="auto"/>
              <w:left w:val="single" w:sz="12" w:space="0" w:color="auto"/>
              <w:bottom w:val="single" w:sz="12" w:space="0" w:color="auto"/>
              <w:right w:val="single" w:sz="12" w:space="0" w:color="auto"/>
            </w:tcBorders>
            <w:shd w:val="clear" w:color="auto" w:fill="E4E4E4"/>
            <w:vAlign w:val="center"/>
          </w:tcPr>
          <w:p w:rsidR="00736E1B" w:rsidRPr="006C3E94" w:rsidRDefault="00736E1B" w:rsidP="00E22F96">
            <w:pPr>
              <w:pStyle w:val="ListParagraph"/>
              <w:ind w:left="0"/>
              <w:jc w:val="center"/>
              <w:rPr>
                <w:rFonts w:ascii="Tw Cen MT" w:hAnsi="Tw Cen MT"/>
                <w:b/>
              </w:rPr>
            </w:pPr>
            <w:r w:rsidRPr="006C3E94">
              <w:rPr>
                <w:rFonts w:ascii="Tw Cen MT" w:hAnsi="Tw Cen MT"/>
                <w:b/>
              </w:rPr>
              <w:t>Washington County</w:t>
            </w:r>
          </w:p>
        </w:tc>
      </w:tr>
      <w:tr w:rsidR="00736E1B" w:rsidTr="00E22F96">
        <w:tc>
          <w:tcPr>
            <w:tcW w:w="0" w:type="auto"/>
            <w:tcBorders>
              <w:top w:val="single" w:sz="12" w:space="0" w:color="auto"/>
              <w:left w:val="single" w:sz="12" w:space="0" w:color="auto"/>
            </w:tcBorders>
            <w:shd w:val="clear" w:color="auto" w:fill="E4E4E4"/>
          </w:tcPr>
          <w:p w:rsidR="00736E1B" w:rsidRPr="00A32955" w:rsidRDefault="00736E1B" w:rsidP="00E22F96">
            <w:pPr>
              <w:pStyle w:val="ListParagraph"/>
              <w:ind w:left="0"/>
              <w:rPr>
                <w:rFonts w:ascii="Tw Cen MT" w:hAnsi="Tw Cen MT"/>
                <w:szCs w:val="20"/>
              </w:rPr>
            </w:pPr>
            <w:r w:rsidRPr="00A32955">
              <w:rPr>
                <w:rFonts w:ascii="Tw Cen MT" w:hAnsi="Tw Cen MT"/>
                <w:szCs w:val="20"/>
              </w:rPr>
              <w:t>Issue 1</w:t>
            </w:r>
          </w:p>
          <w:p w:rsidR="00736E1B" w:rsidRPr="00A32955" w:rsidRDefault="00736E1B" w:rsidP="00E22F96">
            <w:pPr>
              <w:pStyle w:val="ListParagraph"/>
              <w:ind w:left="0"/>
              <w:rPr>
                <w:rFonts w:ascii="Tw Cen MT" w:hAnsi="Tw Cen MT"/>
                <w:szCs w:val="20"/>
              </w:rPr>
            </w:pPr>
            <w:r w:rsidRPr="00A32955">
              <w:rPr>
                <w:rFonts w:ascii="Tw Cen MT" w:hAnsi="Tw Cen MT"/>
                <w:noProof/>
                <w:szCs w:val="20"/>
              </w:rPr>
              <w:drawing>
                <wp:inline distT="0" distB="0" distL="0" distR="0" wp14:anchorId="69CADC30" wp14:editId="266DFC13">
                  <wp:extent cx="548640" cy="5486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png"/>
                          <pic:cNvPicPr/>
                        </pic:nvPicPr>
                        <pic:blipFill>
                          <a:blip r:embed="rId10"/>
                          <a:stretch>
                            <a:fillRect/>
                          </a:stretch>
                        </pic:blipFill>
                        <pic:spPr>
                          <a:xfrm>
                            <a:off x="0" y="0"/>
                            <a:ext cx="548640" cy="548640"/>
                          </a:xfrm>
                          <a:prstGeom prst="rect">
                            <a:avLst/>
                          </a:prstGeom>
                        </pic:spPr>
                      </pic:pic>
                    </a:graphicData>
                  </a:graphic>
                </wp:inline>
              </w:drawing>
            </w:r>
          </w:p>
        </w:tc>
        <w:tc>
          <w:tcPr>
            <w:tcW w:w="0" w:type="auto"/>
            <w:tcBorders>
              <w:top w:val="single" w:sz="8" w:space="0" w:color="auto"/>
              <w:right w:val="single" w:sz="12" w:space="0" w:color="auto"/>
            </w:tcBorders>
            <w:shd w:val="clear" w:color="auto" w:fill="E4E4E4"/>
            <w:vAlign w:val="center"/>
          </w:tcPr>
          <w:p w:rsidR="00736E1B" w:rsidRPr="00A32955" w:rsidRDefault="00736E1B" w:rsidP="00E22F96">
            <w:pPr>
              <w:pStyle w:val="ListParagraph"/>
              <w:ind w:left="0"/>
              <w:rPr>
                <w:rFonts w:ascii="Tw Cen MT" w:hAnsi="Tw Cen MT"/>
                <w:szCs w:val="20"/>
              </w:rPr>
            </w:pPr>
            <w:r w:rsidRPr="00A32955">
              <w:rPr>
                <w:rFonts w:ascii="Tw Cen MT" w:hAnsi="Tw Cen MT"/>
                <w:szCs w:val="20"/>
              </w:rPr>
              <w:t>Access to affordable, accessible, quality health care (inclusive of mental health services)</w:t>
            </w:r>
          </w:p>
        </w:tc>
      </w:tr>
      <w:tr w:rsidR="00736E1B" w:rsidTr="00E22F96">
        <w:tc>
          <w:tcPr>
            <w:tcW w:w="0" w:type="auto"/>
            <w:tcBorders>
              <w:left w:val="single" w:sz="12" w:space="0" w:color="auto"/>
            </w:tcBorders>
            <w:shd w:val="clear" w:color="auto" w:fill="E4E4E4"/>
          </w:tcPr>
          <w:p w:rsidR="00736E1B" w:rsidRPr="00A32955" w:rsidRDefault="00736E1B" w:rsidP="00E22F96">
            <w:pPr>
              <w:pStyle w:val="ListParagraph"/>
              <w:ind w:left="0"/>
              <w:rPr>
                <w:rFonts w:ascii="Tw Cen MT" w:hAnsi="Tw Cen MT"/>
                <w:szCs w:val="20"/>
              </w:rPr>
            </w:pPr>
            <w:r w:rsidRPr="00A32955">
              <w:rPr>
                <w:rFonts w:ascii="Tw Cen MT" w:hAnsi="Tw Cen MT"/>
                <w:szCs w:val="20"/>
              </w:rPr>
              <w:t>Issue 2</w:t>
            </w:r>
          </w:p>
          <w:p w:rsidR="00736E1B" w:rsidRPr="00A32955" w:rsidRDefault="00736E1B" w:rsidP="00E22F96">
            <w:pPr>
              <w:pStyle w:val="ListParagraph"/>
              <w:ind w:left="0"/>
              <w:rPr>
                <w:rFonts w:ascii="Tw Cen MT" w:hAnsi="Tw Cen MT"/>
                <w:szCs w:val="20"/>
              </w:rPr>
            </w:pPr>
            <w:r w:rsidRPr="00A32955">
              <w:rPr>
                <w:rFonts w:ascii="Tw Cen MT" w:hAnsi="Tw Cen MT"/>
                <w:noProof/>
                <w:szCs w:val="20"/>
              </w:rPr>
              <w:drawing>
                <wp:inline distT="0" distB="0" distL="0" distR="0" wp14:anchorId="6594BFD2" wp14:editId="168FC7F0">
                  <wp:extent cx="548640" cy="5486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11"/>
                          <a:stretch>
                            <a:fillRect/>
                          </a:stretch>
                        </pic:blipFill>
                        <pic:spPr>
                          <a:xfrm>
                            <a:off x="0" y="0"/>
                            <a:ext cx="548640" cy="548640"/>
                          </a:xfrm>
                          <a:prstGeom prst="rect">
                            <a:avLst/>
                          </a:prstGeom>
                        </pic:spPr>
                      </pic:pic>
                    </a:graphicData>
                  </a:graphic>
                </wp:inline>
              </w:drawing>
            </w:r>
          </w:p>
        </w:tc>
        <w:tc>
          <w:tcPr>
            <w:tcW w:w="0" w:type="auto"/>
            <w:tcBorders>
              <w:right w:val="single" w:sz="12" w:space="0" w:color="auto"/>
            </w:tcBorders>
            <w:shd w:val="clear" w:color="auto" w:fill="E4E4E4"/>
            <w:vAlign w:val="center"/>
          </w:tcPr>
          <w:p w:rsidR="00736E1B" w:rsidRPr="00A32955" w:rsidRDefault="00736E1B" w:rsidP="00E22F96">
            <w:pPr>
              <w:pStyle w:val="ListParagraph"/>
              <w:ind w:left="0"/>
              <w:rPr>
                <w:rFonts w:ascii="Tw Cen MT" w:hAnsi="Tw Cen MT"/>
                <w:szCs w:val="20"/>
              </w:rPr>
            </w:pPr>
            <w:r w:rsidRPr="00A32955">
              <w:rPr>
                <w:rFonts w:ascii="Tw Cen MT" w:hAnsi="Tw Cen MT"/>
                <w:szCs w:val="20"/>
              </w:rPr>
              <w:t xml:space="preserve">Risky Behaviors </w:t>
            </w:r>
          </w:p>
          <w:p w:rsidR="00736E1B" w:rsidRPr="00A32955" w:rsidRDefault="00736E1B" w:rsidP="00E22F96">
            <w:pPr>
              <w:pStyle w:val="ListParagraph"/>
              <w:ind w:left="0"/>
              <w:rPr>
                <w:rFonts w:ascii="Tw Cen MT" w:hAnsi="Tw Cen MT"/>
                <w:szCs w:val="20"/>
              </w:rPr>
            </w:pPr>
            <w:r w:rsidRPr="00A32955">
              <w:rPr>
                <w:rFonts w:ascii="Tw Cen MT" w:hAnsi="Tw Cen MT"/>
                <w:szCs w:val="20"/>
              </w:rPr>
              <w:t xml:space="preserve">(including causes of obesity) </w:t>
            </w:r>
          </w:p>
        </w:tc>
      </w:tr>
      <w:tr w:rsidR="00736E1B" w:rsidTr="00E22F96">
        <w:tc>
          <w:tcPr>
            <w:tcW w:w="0" w:type="auto"/>
            <w:tcBorders>
              <w:left w:val="single" w:sz="12" w:space="0" w:color="auto"/>
            </w:tcBorders>
            <w:shd w:val="clear" w:color="auto" w:fill="E4E4E4"/>
          </w:tcPr>
          <w:p w:rsidR="00736E1B" w:rsidRPr="00A32955" w:rsidRDefault="00736E1B" w:rsidP="00E22F96">
            <w:pPr>
              <w:pStyle w:val="ListParagraph"/>
              <w:ind w:left="0"/>
              <w:rPr>
                <w:rFonts w:ascii="Tw Cen MT" w:hAnsi="Tw Cen MT"/>
                <w:szCs w:val="20"/>
              </w:rPr>
            </w:pPr>
            <w:r w:rsidRPr="00A32955">
              <w:rPr>
                <w:rFonts w:ascii="Tw Cen MT" w:hAnsi="Tw Cen MT"/>
                <w:szCs w:val="20"/>
              </w:rPr>
              <w:t xml:space="preserve">Issue 3 </w:t>
            </w:r>
          </w:p>
          <w:p w:rsidR="00736E1B" w:rsidRPr="00A32955" w:rsidRDefault="00736E1B" w:rsidP="00E22F96">
            <w:pPr>
              <w:pStyle w:val="ListParagraph"/>
              <w:ind w:left="0"/>
              <w:rPr>
                <w:rFonts w:ascii="Tw Cen MT" w:hAnsi="Tw Cen MT"/>
                <w:szCs w:val="20"/>
              </w:rPr>
            </w:pPr>
            <w:r w:rsidRPr="00A32955">
              <w:rPr>
                <w:rFonts w:ascii="Tw Cen MT" w:hAnsi="Tw Cen MT"/>
                <w:noProof/>
                <w:szCs w:val="20"/>
              </w:rPr>
              <w:drawing>
                <wp:inline distT="0" distB="0" distL="0" distR="0" wp14:anchorId="3683EF3D" wp14:editId="7E7DC3CF">
                  <wp:extent cx="548640" cy="5486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12"/>
                          <a:stretch>
                            <a:fillRect/>
                          </a:stretch>
                        </pic:blipFill>
                        <pic:spPr>
                          <a:xfrm>
                            <a:off x="0" y="0"/>
                            <a:ext cx="548640" cy="548640"/>
                          </a:xfrm>
                          <a:prstGeom prst="rect">
                            <a:avLst/>
                          </a:prstGeom>
                        </pic:spPr>
                      </pic:pic>
                    </a:graphicData>
                  </a:graphic>
                </wp:inline>
              </w:drawing>
            </w:r>
          </w:p>
        </w:tc>
        <w:tc>
          <w:tcPr>
            <w:tcW w:w="0" w:type="auto"/>
            <w:tcBorders>
              <w:right w:val="single" w:sz="12" w:space="0" w:color="auto"/>
            </w:tcBorders>
            <w:shd w:val="clear" w:color="auto" w:fill="E4E4E4"/>
            <w:vAlign w:val="center"/>
          </w:tcPr>
          <w:p w:rsidR="00736E1B" w:rsidRPr="00A32955" w:rsidRDefault="00736E1B" w:rsidP="00E22F96">
            <w:pPr>
              <w:pStyle w:val="ListParagraph"/>
              <w:ind w:left="0"/>
              <w:rPr>
                <w:rFonts w:ascii="Tw Cen MT" w:hAnsi="Tw Cen MT"/>
                <w:szCs w:val="20"/>
              </w:rPr>
            </w:pPr>
            <w:r w:rsidRPr="00A32955">
              <w:rPr>
                <w:rFonts w:ascii="Tw Cen MT" w:hAnsi="Tw Cen MT"/>
                <w:szCs w:val="20"/>
              </w:rPr>
              <w:t xml:space="preserve">Prevention and Screening </w:t>
            </w:r>
          </w:p>
        </w:tc>
      </w:tr>
    </w:tbl>
    <w:p w:rsidR="00736E1B" w:rsidRDefault="00736E1B" w:rsidP="00736E1B">
      <w:pPr>
        <w:rPr>
          <w:rFonts w:ascii="Tw Cen MT" w:hAnsi="Tw Cen MT"/>
          <w:szCs w:val="24"/>
        </w:rPr>
      </w:pPr>
    </w:p>
    <w:p w:rsidR="00736E1B" w:rsidRPr="00BB0F1B" w:rsidRDefault="00736E1B" w:rsidP="00BB0F1B">
      <w:pPr>
        <w:rPr>
          <w:rFonts w:ascii="Tw Cen MT" w:hAnsi="Tw Cen MT"/>
        </w:rPr>
      </w:pPr>
      <w:r w:rsidRPr="00BB0F1B">
        <w:rPr>
          <w:rFonts w:ascii="Tw Cen MT" w:hAnsi="Tw Cen MT"/>
        </w:rPr>
        <w:t>This plan provides the rational</w:t>
      </w:r>
      <w:r w:rsidR="00E34F00">
        <w:rPr>
          <w:rFonts w:ascii="Tw Cen MT" w:hAnsi="Tw Cen MT"/>
        </w:rPr>
        <w:t>e</w:t>
      </w:r>
      <w:r w:rsidRPr="00BB0F1B">
        <w:rPr>
          <w:rFonts w:ascii="Tw Cen MT" w:hAnsi="Tw Cen MT"/>
        </w:rPr>
        <w:t xml:space="preserve"> for which strategic issues were prioritized and the goals, strategies, resources, and performance measures that MCH&amp;HS will utilize to help improve the health of our community. </w:t>
      </w:r>
    </w:p>
    <w:p w:rsidR="00736E1B" w:rsidRPr="00BB0F1B" w:rsidRDefault="00736E1B" w:rsidP="00BB0F1B">
      <w:pPr>
        <w:rPr>
          <w:rFonts w:ascii="Tw Cen MT" w:hAnsi="Tw Cen MT"/>
        </w:rPr>
      </w:pPr>
    </w:p>
    <w:p w:rsidR="00736E1B" w:rsidRPr="00BB0F1B" w:rsidRDefault="00736E1B" w:rsidP="00BB0F1B">
      <w:pPr>
        <w:rPr>
          <w:rFonts w:ascii="Tw Cen MT" w:hAnsi="Tw Cen MT"/>
        </w:rPr>
      </w:pPr>
      <w:r w:rsidRPr="00BB0F1B">
        <w:rPr>
          <w:rFonts w:ascii="Tw Cen MT" w:hAnsi="Tw Cen MT"/>
        </w:rPr>
        <w:t xml:space="preserve">This plan is also meant as a tool for our community organizations to help guide the work they are doing. Although our community organizations may use different strategies to address these health issues the community will be working towards the same goals. Through collaboration and evidence-based practices we will strive to improve the health of all who live, work, and play in our service area. </w:t>
      </w:r>
    </w:p>
    <w:p w:rsidR="00736E1B" w:rsidRDefault="00736E1B" w:rsidP="00736E1B">
      <w:pPr>
        <w:rPr>
          <w:rFonts w:ascii="Tw Cen MT" w:hAnsi="Tw Cen MT"/>
          <w:szCs w:val="24"/>
        </w:rPr>
      </w:pPr>
    </w:p>
    <w:p w:rsidR="00736E1B" w:rsidRPr="0078772F" w:rsidRDefault="00736E1B" w:rsidP="00736E1B">
      <w:pPr>
        <w:rPr>
          <w:rFonts w:ascii="Tw Cen MT" w:hAnsi="Tw Cen MT"/>
          <w:szCs w:val="24"/>
        </w:rPr>
      </w:pPr>
    </w:p>
    <w:p w:rsidR="00736E1B" w:rsidRPr="00827B2B" w:rsidRDefault="00736E1B" w:rsidP="00736E1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 w:name="_Toc24546803"/>
      <w:r>
        <w:rPr>
          <w:rFonts w:ascii="Tw Cen MT" w:hAnsi="Tw Cen MT"/>
          <w:b/>
          <w:i/>
          <w:sz w:val="28"/>
        </w:rPr>
        <w:lastRenderedPageBreak/>
        <w:t>Acknowledgements</w:t>
      </w:r>
      <w:bookmarkEnd w:id="1"/>
      <w:r>
        <w:rPr>
          <w:rFonts w:ascii="Tw Cen MT" w:hAnsi="Tw Cen MT"/>
          <w:b/>
          <w:i/>
          <w:sz w:val="28"/>
        </w:rPr>
        <w:t xml:space="preserve"> </w:t>
      </w:r>
    </w:p>
    <w:p w:rsidR="00736E1B" w:rsidRPr="00602394" w:rsidRDefault="00736E1B" w:rsidP="00736E1B">
      <w:pPr>
        <w:rPr>
          <w:rFonts w:ascii="Tw Cen MT" w:hAnsi="Tw Cen MT"/>
          <w:b/>
          <w:i/>
          <w:sz w:val="28"/>
        </w:rPr>
      </w:pPr>
    </w:p>
    <w:p w:rsidR="00736E1B" w:rsidRPr="00602394" w:rsidRDefault="00736E1B" w:rsidP="00736E1B">
      <w:pPr>
        <w:rPr>
          <w:rFonts w:ascii="Tw Cen MT" w:hAnsi="Tw Cen MT"/>
          <w:szCs w:val="28"/>
        </w:rPr>
      </w:pPr>
      <w:r w:rsidRPr="00602394">
        <w:rPr>
          <w:rFonts w:ascii="Tw Cen MT" w:hAnsi="Tw Cen MT"/>
          <w:szCs w:val="28"/>
        </w:rPr>
        <w:t>Every three years,</w:t>
      </w:r>
      <w:r>
        <w:rPr>
          <w:rFonts w:ascii="Tw Cen MT" w:hAnsi="Tw Cen MT"/>
          <w:szCs w:val="28"/>
        </w:rPr>
        <w:t xml:space="preserve"> </w:t>
      </w:r>
      <w:r w:rsidR="00E34F00">
        <w:rPr>
          <w:rFonts w:ascii="Tw Cen MT" w:hAnsi="Tw Cen MT"/>
          <w:szCs w:val="28"/>
        </w:rPr>
        <w:t>MCH&amp;HS</w:t>
      </w:r>
      <w:r w:rsidRPr="00602394">
        <w:rPr>
          <w:rFonts w:ascii="Tw Cen MT" w:hAnsi="Tw Cen MT"/>
          <w:szCs w:val="28"/>
        </w:rPr>
        <w:t xml:space="preserve"> in collaboration with Three River Public Health Department (3RPHD)</w:t>
      </w:r>
      <w:r w:rsidR="00E34F00">
        <w:rPr>
          <w:rFonts w:ascii="Tw Cen MT" w:hAnsi="Tw Cen MT"/>
          <w:szCs w:val="28"/>
        </w:rPr>
        <w:t>,</w:t>
      </w:r>
      <w:r w:rsidRPr="00602394">
        <w:rPr>
          <w:rFonts w:ascii="Tw Cen MT" w:hAnsi="Tw Cen MT"/>
          <w:szCs w:val="28"/>
        </w:rPr>
        <w:t xml:space="preserve"> completes a Community Health Needs Assessment (CHNA)</w:t>
      </w:r>
      <w:r w:rsidR="00E34F00">
        <w:rPr>
          <w:rFonts w:ascii="Tw Cen MT" w:hAnsi="Tw Cen MT"/>
          <w:szCs w:val="28"/>
        </w:rPr>
        <w:t>,</w:t>
      </w:r>
      <w:r w:rsidRPr="00602394">
        <w:rPr>
          <w:rFonts w:ascii="Tw Cen MT" w:hAnsi="Tw Cen MT"/>
          <w:szCs w:val="28"/>
        </w:rPr>
        <w:t xml:space="preserve"> which then informs to form the Community Health Improvement Plan (CHIP) for </w:t>
      </w:r>
      <w:r>
        <w:rPr>
          <w:rFonts w:ascii="Tw Cen MT" w:hAnsi="Tw Cen MT"/>
          <w:szCs w:val="28"/>
        </w:rPr>
        <w:t>Washington County in</w:t>
      </w:r>
      <w:r w:rsidRPr="00602394">
        <w:rPr>
          <w:rFonts w:ascii="Tw Cen MT" w:hAnsi="Tw Cen MT"/>
          <w:szCs w:val="28"/>
        </w:rPr>
        <w:t xml:space="preserve"> eastern Nebraska. This project was made possible through grant funding from the State of Nebraska Department of Health and Service, Division of Public Health, Community Health and Performance Management</w:t>
      </w:r>
      <w:r>
        <w:rPr>
          <w:rFonts w:ascii="Tw Cen MT" w:hAnsi="Tw Cen MT"/>
          <w:szCs w:val="28"/>
        </w:rPr>
        <w:t>,</w:t>
      </w:r>
      <w:r w:rsidRPr="00602394">
        <w:rPr>
          <w:rFonts w:ascii="Tw Cen MT" w:hAnsi="Tw Cen MT"/>
          <w:szCs w:val="28"/>
        </w:rPr>
        <w:t xml:space="preserve"> and Region 6 Behavioral Health Care.</w:t>
      </w:r>
    </w:p>
    <w:p w:rsidR="00736E1B" w:rsidRPr="00602394" w:rsidRDefault="00736E1B" w:rsidP="00736E1B">
      <w:pPr>
        <w:rPr>
          <w:rFonts w:ascii="Tw Cen MT" w:hAnsi="Tw Cen MT"/>
          <w:szCs w:val="28"/>
        </w:rPr>
      </w:pPr>
    </w:p>
    <w:p w:rsidR="00736E1B" w:rsidRPr="00F4738E" w:rsidRDefault="00736E1B" w:rsidP="00736E1B">
      <w:pPr>
        <w:rPr>
          <w:rFonts w:ascii="Tw Cen MT" w:hAnsi="Tw Cen MT"/>
          <w:i/>
          <w:sz w:val="10"/>
          <w:szCs w:val="28"/>
        </w:rPr>
      </w:pPr>
      <w:r w:rsidRPr="00602394">
        <w:rPr>
          <w:rFonts w:ascii="Tw Cen MT" w:hAnsi="Tw Cen MT"/>
          <w:szCs w:val="28"/>
        </w:rPr>
        <w:t xml:space="preserve">In 2019, </w:t>
      </w:r>
      <w:bookmarkStart w:id="2" w:name="_Hlk19503334"/>
      <w:r w:rsidRPr="00602394">
        <w:rPr>
          <w:rFonts w:ascii="Tw Cen MT" w:hAnsi="Tw Cen MT"/>
          <w:szCs w:val="28"/>
        </w:rPr>
        <w:t xml:space="preserve">3RPHD added a MAPP (Mobilizing for Action through Planning and Partnerships) Steering Committee to help guide the process which was not utilized in the past. The committee included members from each county served by 3RPHD and each of the collaborating hospitals. We would like to thank all the MAPP Steering Committee members for their hard work and guidance. </w:t>
      </w:r>
      <w:r>
        <w:rPr>
          <w:rFonts w:ascii="Tw Cen MT" w:hAnsi="Tw Cen MT"/>
          <w:szCs w:val="28"/>
        </w:rPr>
        <w:br/>
      </w:r>
    </w:p>
    <w:tbl>
      <w:tblPr>
        <w:tblStyle w:val="GridTable4Accent1"/>
        <w:tblW w:w="8115" w:type="dxa"/>
        <w:tblInd w:w="490" w:type="dxa"/>
        <w:tblLook w:val="04A0" w:firstRow="1" w:lastRow="0" w:firstColumn="1" w:lastColumn="0" w:noHBand="0" w:noVBand="1"/>
      </w:tblPr>
      <w:tblGrid>
        <w:gridCol w:w="2625"/>
        <w:gridCol w:w="5490"/>
      </w:tblGrid>
      <w:tr w:rsidR="00736E1B" w:rsidRPr="00602394" w:rsidTr="00E22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5" w:type="dxa"/>
            <w:gridSpan w:val="2"/>
          </w:tcPr>
          <w:bookmarkEnd w:id="2"/>
          <w:p w:rsidR="00736E1B" w:rsidRPr="00602394" w:rsidRDefault="00736E1B" w:rsidP="00E22F96">
            <w:pPr>
              <w:rPr>
                <w:rFonts w:ascii="Tw Cen MT" w:hAnsi="Tw Cen MT"/>
                <w:b w:val="0"/>
                <w:i/>
                <w:szCs w:val="24"/>
              </w:rPr>
            </w:pPr>
            <w:r w:rsidRPr="00602394">
              <w:rPr>
                <w:rFonts w:ascii="Tw Cen MT" w:hAnsi="Tw Cen MT"/>
                <w:b w:val="0"/>
                <w:i/>
                <w:szCs w:val="24"/>
              </w:rPr>
              <w:t xml:space="preserve">MAPP Steering Committee Members </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Terra </w:t>
            </w:r>
            <w:proofErr w:type="spellStart"/>
            <w:r w:rsidRPr="00602394">
              <w:rPr>
                <w:rFonts w:ascii="Tw Cen MT" w:hAnsi="Tw Cen MT"/>
                <w:szCs w:val="24"/>
              </w:rPr>
              <w:t>Uhing</w:t>
            </w:r>
            <w:proofErr w:type="spellEnd"/>
            <w:r w:rsidRPr="00602394">
              <w:rPr>
                <w:rFonts w:ascii="Tw Cen MT" w:hAnsi="Tw Cen MT"/>
                <w:szCs w:val="24"/>
              </w:rPr>
              <w:t xml:space="preserve"> </w:t>
            </w:r>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Three Rivers Public Health Department </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E34F00" w:rsidP="00E22F96">
            <w:pPr>
              <w:rPr>
                <w:rFonts w:ascii="Tw Cen MT" w:hAnsi="Tw Cen MT"/>
                <w:szCs w:val="24"/>
              </w:rPr>
            </w:pPr>
            <w:r>
              <w:rPr>
                <w:rFonts w:ascii="Tw Cen MT" w:hAnsi="Tw Cen MT"/>
                <w:szCs w:val="24"/>
              </w:rPr>
              <w:t xml:space="preserve">Kevin </w:t>
            </w:r>
            <w:proofErr w:type="spellStart"/>
            <w:r>
              <w:rPr>
                <w:rFonts w:ascii="Tw Cen MT" w:hAnsi="Tw Cen MT"/>
                <w:szCs w:val="24"/>
              </w:rPr>
              <w:t>Ea</w:t>
            </w:r>
            <w:r w:rsidR="00736E1B" w:rsidRPr="00602394">
              <w:rPr>
                <w:rFonts w:ascii="Tw Cen MT" w:hAnsi="Tw Cen MT"/>
                <w:szCs w:val="24"/>
              </w:rPr>
              <w:t>rleywine</w:t>
            </w:r>
            <w:proofErr w:type="spellEnd"/>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 xml:space="preserve">Fremont Public Schools </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Stacie </w:t>
            </w:r>
            <w:proofErr w:type="spellStart"/>
            <w:r w:rsidRPr="00602394">
              <w:rPr>
                <w:rFonts w:ascii="Tw Cen MT" w:hAnsi="Tw Cen MT"/>
                <w:szCs w:val="24"/>
              </w:rPr>
              <w:t>Sabatka</w:t>
            </w:r>
            <w:proofErr w:type="spellEnd"/>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Saunders Medical Center </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Amber </w:t>
            </w:r>
            <w:proofErr w:type="spellStart"/>
            <w:r w:rsidRPr="00602394">
              <w:rPr>
                <w:rFonts w:ascii="Tw Cen MT" w:hAnsi="Tw Cen MT"/>
                <w:szCs w:val="24"/>
              </w:rPr>
              <w:t>Kavan</w:t>
            </w:r>
            <w:proofErr w:type="spellEnd"/>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Saunders Medical Center</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Amber </w:t>
            </w:r>
            <w:proofErr w:type="spellStart"/>
            <w:r w:rsidRPr="00602394">
              <w:rPr>
                <w:rFonts w:ascii="Tw Cen MT" w:hAnsi="Tw Cen MT"/>
                <w:szCs w:val="24"/>
              </w:rPr>
              <w:t>Pelan</w:t>
            </w:r>
            <w:proofErr w:type="spellEnd"/>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Saunders County Youth Services</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Laura Willey</w:t>
            </w:r>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Memorial Community Hospital &amp; Health System</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Jill Gossett</w:t>
            </w:r>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Methodist Fremont Health </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Jackie Beaton </w:t>
            </w:r>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Methodist Fremont Health</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Shayla Linn</w:t>
            </w:r>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Fremont Family Coalition </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Scott Jensen</w:t>
            </w:r>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Methodist Fremont Health</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Sofia </w:t>
            </w:r>
            <w:proofErr w:type="spellStart"/>
            <w:r w:rsidRPr="00602394">
              <w:rPr>
                <w:rFonts w:ascii="Tw Cen MT" w:hAnsi="Tw Cen MT"/>
                <w:szCs w:val="24"/>
              </w:rPr>
              <w:t>Toben</w:t>
            </w:r>
            <w:proofErr w:type="spellEnd"/>
            <w:r w:rsidRPr="00602394">
              <w:rPr>
                <w:rFonts w:ascii="Tw Cen MT" w:hAnsi="Tw Cen MT"/>
                <w:szCs w:val="24"/>
              </w:rPr>
              <w:t xml:space="preserve"> </w:t>
            </w:r>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Three Rivers Public Health Department </w:t>
            </w:r>
          </w:p>
        </w:tc>
      </w:tr>
      <w:tr w:rsidR="00736E1B" w:rsidRPr="00602394" w:rsidTr="00E22F96">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proofErr w:type="spellStart"/>
            <w:r w:rsidRPr="00602394">
              <w:rPr>
                <w:rFonts w:ascii="Tw Cen MT" w:hAnsi="Tw Cen MT"/>
                <w:szCs w:val="24"/>
              </w:rPr>
              <w:t>Coartney</w:t>
            </w:r>
            <w:proofErr w:type="spellEnd"/>
            <w:r w:rsidRPr="00602394">
              <w:rPr>
                <w:rFonts w:ascii="Tw Cen MT" w:hAnsi="Tw Cen MT"/>
                <w:szCs w:val="24"/>
              </w:rPr>
              <w:t xml:space="preserve"> </w:t>
            </w:r>
            <w:proofErr w:type="spellStart"/>
            <w:r w:rsidRPr="00602394">
              <w:rPr>
                <w:rFonts w:ascii="Tw Cen MT" w:hAnsi="Tw Cen MT"/>
                <w:szCs w:val="24"/>
              </w:rPr>
              <w:t>DiGiorgio</w:t>
            </w:r>
            <w:proofErr w:type="spellEnd"/>
          </w:p>
        </w:tc>
        <w:tc>
          <w:tcPr>
            <w:tcW w:w="5490" w:type="dxa"/>
          </w:tcPr>
          <w:p w:rsidR="00736E1B" w:rsidRPr="0060239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sidRPr="00602394">
              <w:rPr>
                <w:rFonts w:ascii="Tw Cen MT" w:hAnsi="Tw Cen MT"/>
                <w:szCs w:val="24"/>
              </w:rPr>
              <w:t xml:space="preserve">Three Rivers Public Health Department </w:t>
            </w:r>
          </w:p>
        </w:tc>
      </w:tr>
      <w:tr w:rsidR="00736E1B" w:rsidRPr="00602394" w:rsidTr="00E22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rsidR="00736E1B" w:rsidRPr="00602394" w:rsidRDefault="00736E1B" w:rsidP="00E22F96">
            <w:pPr>
              <w:rPr>
                <w:rFonts w:ascii="Tw Cen MT" w:hAnsi="Tw Cen MT"/>
                <w:szCs w:val="24"/>
              </w:rPr>
            </w:pPr>
            <w:r w:rsidRPr="00602394">
              <w:rPr>
                <w:rFonts w:ascii="Tw Cen MT" w:hAnsi="Tw Cen MT"/>
                <w:szCs w:val="24"/>
              </w:rPr>
              <w:t xml:space="preserve">Lindsey Cork </w:t>
            </w:r>
          </w:p>
        </w:tc>
        <w:tc>
          <w:tcPr>
            <w:tcW w:w="5490" w:type="dxa"/>
          </w:tcPr>
          <w:p w:rsidR="00736E1B" w:rsidRPr="0060239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602394">
              <w:rPr>
                <w:rFonts w:ascii="Tw Cen MT" w:hAnsi="Tw Cen MT"/>
                <w:szCs w:val="24"/>
              </w:rPr>
              <w:t xml:space="preserve">Three Rivers Public Health Department </w:t>
            </w:r>
          </w:p>
        </w:tc>
      </w:tr>
    </w:tbl>
    <w:p w:rsidR="00736E1B" w:rsidRPr="00602394" w:rsidRDefault="00736E1B" w:rsidP="00736E1B">
      <w:pPr>
        <w:rPr>
          <w:rFonts w:ascii="Tw Cen MT" w:hAnsi="Tw Cen MT"/>
          <w:sz w:val="28"/>
          <w:szCs w:val="28"/>
        </w:rPr>
      </w:pPr>
    </w:p>
    <w:p w:rsidR="00736E1B" w:rsidRPr="00602394" w:rsidRDefault="00736E1B" w:rsidP="00736E1B">
      <w:pPr>
        <w:rPr>
          <w:rFonts w:ascii="Tw Cen MT" w:hAnsi="Tw Cen MT"/>
          <w:szCs w:val="28"/>
        </w:rPr>
      </w:pPr>
      <w:r w:rsidRPr="00602394">
        <w:rPr>
          <w:rFonts w:ascii="Tw Cen MT" w:hAnsi="Tw Cen MT"/>
          <w:szCs w:val="28"/>
        </w:rPr>
        <w:t xml:space="preserve">Another first for the 2019 CHNA was the addition of a Community Health Survey. A </w:t>
      </w:r>
      <w:bookmarkStart w:id="3" w:name="_Hlk19503747"/>
      <w:r w:rsidR="00E34F00">
        <w:rPr>
          <w:rFonts w:ascii="Tw Cen MT" w:hAnsi="Tw Cen MT"/>
          <w:szCs w:val="28"/>
        </w:rPr>
        <w:t>survey with nearly 170 health-</w:t>
      </w:r>
      <w:r w:rsidRPr="00602394">
        <w:rPr>
          <w:rFonts w:ascii="Tw Cen MT" w:hAnsi="Tw Cen MT"/>
          <w:szCs w:val="28"/>
        </w:rPr>
        <w:t xml:space="preserve">related questions was administered </w:t>
      </w:r>
      <w:bookmarkEnd w:id="3"/>
      <w:r w:rsidRPr="00602394">
        <w:rPr>
          <w:rFonts w:ascii="Tw Cen MT" w:hAnsi="Tw Cen MT"/>
          <w:szCs w:val="28"/>
        </w:rPr>
        <w:t xml:space="preserve">to individuals who live and work in Dodge, Washington, and Saunders counties to learn what community members saw as the most important health issues to address. The administration of this survey was made possible through grant money from the State of Nebraska Department of Health and Service, Division of Public Health, Community Health and Performance Management to use the online survey software </w:t>
      </w:r>
      <w:proofErr w:type="spellStart"/>
      <w:r w:rsidRPr="00602394">
        <w:rPr>
          <w:rFonts w:ascii="Tw Cen MT" w:hAnsi="Tw Cen MT"/>
          <w:szCs w:val="28"/>
        </w:rPr>
        <w:t>Qualtrics</w:t>
      </w:r>
      <w:proofErr w:type="spellEnd"/>
      <w:r w:rsidRPr="00602394">
        <w:rPr>
          <w:rFonts w:ascii="Tw Cen MT" w:hAnsi="Tw Cen MT"/>
          <w:szCs w:val="28"/>
        </w:rPr>
        <w:t xml:space="preserve">. </w:t>
      </w:r>
      <w:r w:rsidR="00E34F00">
        <w:rPr>
          <w:rFonts w:ascii="Tw Cen MT" w:hAnsi="Tw Cen MT"/>
          <w:szCs w:val="28"/>
        </w:rPr>
        <w:t xml:space="preserve">MCH&amp;HS </w:t>
      </w:r>
      <w:r w:rsidRPr="00602394">
        <w:rPr>
          <w:rFonts w:ascii="Tw Cen MT" w:hAnsi="Tw Cen MT"/>
          <w:szCs w:val="28"/>
        </w:rPr>
        <w:t>also provided $600 in gift cards as incentive for individuals to complete the survey.</w:t>
      </w:r>
    </w:p>
    <w:p w:rsidR="00736E1B" w:rsidRPr="000D0097" w:rsidRDefault="00736E1B" w:rsidP="00736E1B">
      <w:pPr>
        <w:rPr>
          <w:rFonts w:ascii="Tw Cen MT" w:hAnsi="Tw Cen MT"/>
          <w:szCs w:val="28"/>
        </w:rPr>
      </w:pPr>
      <w:r>
        <w:rPr>
          <w:rFonts w:ascii="Tw Cen MT" w:hAnsi="Tw Cen MT"/>
          <w:szCs w:val="28"/>
        </w:rPr>
        <w:br/>
      </w:r>
      <w:r w:rsidRPr="00602394">
        <w:rPr>
          <w:rFonts w:ascii="Tw Cen MT" w:hAnsi="Tw Cen MT"/>
          <w:szCs w:val="28"/>
        </w:rPr>
        <w:t xml:space="preserve">We would like to thank </w:t>
      </w:r>
      <w:proofErr w:type="spellStart"/>
      <w:r w:rsidRPr="00602394">
        <w:rPr>
          <w:rFonts w:ascii="Tw Cen MT" w:hAnsi="Tw Cen MT"/>
          <w:szCs w:val="28"/>
        </w:rPr>
        <w:t>Schmeeckle</w:t>
      </w:r>
      <w:proofErr w:type="spellEnd"/>
      <w:r w:rsidRPr="00602394">
        <w:rPr>
          <w:rFonts w:ascii="Tw Cen MT" w:hAnsi="Tw Cen MT"/>
          <w:szCs w:val="28"/>
        </w:rPr>
        <w:t xml:space="preserve"> Research of L</w:t>
      </w:r>
      <w:r w:rsidR="00E34F00">
        <w:rPr>
          <w:rFonts w:ascii="Tw Cen MT" w:hAnsi="Tw Cen MT"/>
          <w:szCs w:val="28"/>
        </w:rPr>
        <w:t>incoln, Nebraska</w:t>
      </w:r>
      <w:r w:rsidR="00A42151">
        <w:rPr>
          <w:rFonts w:ascii="Tw Cen MT" w:hAnsi="Tw Cen MT"/>
          <w:szCs w:val="28"/>
        </w:rPr>
        <w:t xml:space="preserve"> who assembled the CHNA</w:t>
      </w:r>
      <w:r w:rsidRPr="00602394">
        <w:rPr>
          <w:rFonts w:ascii="Tw Cen MT" w:hAnsi="Tw Cen MT"/>
          <w:szCs w:val="28"/>
        </w:rPr>
        <w:t xml:space="preserve"> and presented the data at each of the community CHIP meetings and Deb Burnight with Facilitated Resources who facilitated each of the community CHIP meetings.</w:t>
      </w:r>
      <w:r>
        <w:rPr>
          <w:rFonts w:ascii="Tw Cen MT" w:hAnsi="Tw Cen MT"/>
          <w:bCs/>
          <w:iCs/>
          <w:sz w:val="28"/>
        </w:rPr>
        <w:br w:type="page"/>
      </w:r>
    </w:p>
    <w:p w:rsidR="00736E1B" w:rsidRPr="00827B2B" w:rsidRDefault="00736E1B" w:rsidP="00736E1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4" w:name="_Toc24546804"/>
      <w:bookmarkStart w:id="5" w:name="_Hlk20232441"/>
      <w:r>
        <w:rPr>
          <w:rFonts w:ascii="Tw Cen MT" w:hAnsi="Tw Cen MT"/>
          <w:b/>
          <w:i/>
          <w:sz w:val="28"/>
        </w:rPr>
        <w:lastRenderedPageBreak/>
        <w:t>Memorial Community Hospital and Health System</w:t>
      </w:r>
      <w:bookmarkEnd w:id="4"/>
    </w:p>
    <w:bookmarkEnd w:id="5"/>
    <w:p w:rsidR="00736E1B" w:rsidRPr="00827B2B" w:rsidRDefault="00736E1B" w:rsidP="00736E1B">
      <w:pPr>
        <w:rPr>
          <w:rFonts w:ascii="Tw Cen MT" w:hAnsi="Tw Cen MT"/>
        </w:rPr>
      </w:pPr>
    </w:p>
    <w:p w:rsidR="00B51C36" w:rsidRPr="00E56696" w:rsidRDefault="00E56696" w:rsidP="00B51C36">
      <w:pPr>
        <w:autoSpaceDE w:val="0"/>
        <w:autoSpaceDN w:val="0"/>
        <w:adjustRightInd w:val="0"/>
        <w:rPr>
          <w:rFonts w:ascii="Tw Cen MT" w:hAnsi="Tw Cen MT" w:cs="Times New Roman"/>
          <w:color w:val="000000"/>
          <w:szCs w:val="23"/>
        </w:rPr>
      </w:pPr>
      <w:r>
        <w:rPr>
          <w:rFonts w:ascii="Tw Cen MT" w:hAnsi="Tw Cen MT" w:cs="Times New Roman"/>
          <w:color w:val="000000"/>
          <w:szCs w:val="23"/>
        </w:rPr>
        <w:t>MCH&amp;HS</w:t>
      </w:r>
      <w:r w:rsidR="00B51C36" w:rsidRPr="00E56696">
        <w:rPr>
          <w:rFonts w:ascii="Tw Cen MT" w:hAnsi="Tw Cen MT" w:cs="Times New Roman"/>
          <w:color w:val="000000"/>
          <w:szCs w:val="23"/>
        </w:rPr>
        <w:t xml:space="preserve"> is a full-service, </w:t>
      </w:r>
      <w:r w:rsidR="002149CA" w:rsidRPr="00E56696">
        <w:rPr>
          <w:rFonts w:ascii="Tw Cen MT" w:hAnsi="Tw Cen MT" w:cs="Times New Roman"/>
          <w:color w:val="000000"/>
          <w:szCs w:val="23"/>
        </w:rPr>
        <w:t>17</w:t>
      </w:r>
      <w:r w:rsidR="009C11DF" w:rsidRPr="00E56696">
        <w:rPr>
          <w:rFonts w:ascii="Tw Cen MT" w:hAnsi="Tw Cen MT" w:cs="Times New Roman"/>
          <w:color w:val="000000"/>
          <w:szCs w:val="23"/>
        </w:rPr>
        <w:t xml:space="preserve"> acute-care </w:t>
      </w:r>
      <w:r w:rsidR="00B51C36" w:rsidRPr="00DF5C8F">
        <w:rPr>
          <w:rFonts w:ascii="Tw Cen MT" w:hAnsi="Tw Cen MT" w:cs="Times New Roman"/>
          <w:color w:val="000000"/>
          <w:szCs w:val="23"/>
        </w:rPr>
        <w:t xml:space="preserve">bed community </w:t>
      </w:r>
      <w:r w:rsidR="00B51C36" w:rsidRPr="00E56696">
        <w:rPr>
          <w:rFonts w:ascii="Tw Cen MT" w:hAnsi="Tw Cen MT" w:cs="Times New Roman"/>
          <w:color w:val="000000"/>
          <w:szCs w:val="23"/>
        </w:rPr>
        <w:t>hospital, located in Blair, Nebraska.  Three Rural Health Clinics</w:t>
      </w:r>
      <w:r w:rsidR="003D15BB" w:rsidRPr="00E56696">
        <w:rPr>
          <w:rFonts w:ascii="Tw Cen MT" w:hAnsi="Tw Cen MT" w:cs="Times New Roman"/>
          <w:color w:val="000000"/>
          <w:szCs w:val="23"/>
        </w:rPr>
        <w:t xml:space="preserve"> also comprise the health system</w:t>
      </w:r>
      <w:r w:rsidR="00FD4E5F" w:rsidRPr="00E56696">
        <w:rPr>
          <w:rFonts w:ascii="Tw Cen MT" w:hAnsi="Tw Cen MT" w:cs="Times New Roman"/>
          <w:color w:val="000000"/>
          <w:szCs w:val="23"/>
        </w:rPr>
        <w:t>, on</w:t>
      </w:r>
      <w:r>
        <w:rPr>
          <w:rFonts w:ascii="Tw Cen MT" w:hAnsi="Tw Cen MT" w:cs="Times New Roman"/>
          <w:color w:val="000000"/>
          <w:szCs w:val="23"/>
        </w:rPr>
        <w:t>e</w:t>
      </w:r>
      <w:r w:rsidR="00B51C36" w:rsidRPr="00E56696">
        <w:rPr>
          <w:rFonts w:ascii="Tw Cen MT" w:hAnsi="Tw Cen MT" w:cs="Times New Roman"/>
          <w:color w:val="000000"/>
          <w:szCs w:val="23"/>
        </w:rPr>
        <w:t xml:space="preserve"> in Blair, Fort Calhoun, and Tekamah and a Specialty Clinic </w:t>
      </w:r>
      <w:r w:rsidR="003D15BB" w:rsidRPr="00E56696">
        <w:rPr>
          <w:rFonts w:ascii="Tw Cen MT" w:hAnsi="Tw Cen MT" w:cs="Times New Roman"/>
          <w:color w:val="000000"/>
          <w:szCs w:val="23"/>
        </w:rPr>
        <w:t xml:space="preserve">in Blair </w:t>
      </w:r>
      <w:r w:rsidR="00B51C36" w:rsidRPr="00E56696">
        <w:rPr>
          <w:rFonts w:ascii="Tw Cen MT" w:hAnsi="Tw Cen MT" w:cs="Times New Roman"/>
          <w:color w:val="000000"/>
          <w:szCs w:val="23"/>
        </w:rPr>
        <w:t xml:space="preserve">with services such as Cardiology, ENT, General Surgery, Orthopedics, Oncology, Pulmonology, Urology and Vascular. </w:t>
      </w:r>
      <w:r w:rsidR="003D15BB" w:rsidRPr="00E56696">
        <w:rPr>
          <w:rFonts w:ascii="Tw Cen MT" w:hAnsi="Tw Cen MT" w:cs="Times New Roman"/>
          <w:color w:val="000000"/>
          <w:szCs w:val="23"/>
        </w:rPr>
        <w:t xml:space="preserve"> The hospital employs </w:t>
      </w:r>
      <w:r w:rsidR="00E34F00">
        <w:rPr>
          <w:rFonts w:ascii="Tw Cen MT" w:hAnsi="Tw Cen MT" w:cs="Times New Roman"/>
          <w:color w:val="000000"/>
          <w:szCs w:val="23"/>
        </w:rPr>
        <w:t>eight</w:t>
      </w:r>
      <w:r w:rsidR="003D15BB" w:rsidRPr="00E56696">
        <w:rPr>
          <w:rFonts w:ascii="Tw Cen MT" w:hAnsi="Tw Cen MT" w:cs="Times New Roman"/>
          <w:color w:val="000000"/>
          <w:szCs w:val="23"/>
        </w:rPr>
        <w:t xml:space="preserve"> Physicians, 13 Physician Assistants</w:t>
      </w:r>
      <w:r w:rsidR="009C11DF" w:rsidRPr="00E56696">
        <w:rPr>
          <w:rFonts w:ascii="Tw Cen MT" w:hAnsi="Tw Cen MT" w:cs="Times New Roman"/>
          <w:color w:val="000000"/>
          <w:szCs w:val="23"/>
        </w:rPr>
        <w:t xml:space="preserve">, an orthopedic surgeon and </w:t>
      </w:r>
      <w:r>
        <w:rPr>
          <w:rFonts w:ascii="Tw Cen MT" w:hAnsi="Tw Cen MT" w:cs="Times New Roman"/>
          <w:color w:val="000000"/>
          <w:szCs w:val="23"/>
        </w:rPr>
        <w:t xml:space="preserve">a </w:t>
      </w:r>
      <w:r w:rsidR="009C11DF" w:rsidRPr="00E56696">
        <w:rPr>
          <w:rFonts w:ascii="Tw Cen MT" w:hAnsi="Tw Cen MT" w:cs="Times New Roman"/>
          <w:color w:val="000000"/>
          <w:szCs w:val="23"/>
        </w:rPr>
        <w:t>general surgeon.</w:t>
      </w:r>
      <w:r w:rsidR="00B51C36" w:rsidRPr="00E56696">
        <w:rPr>
          <w:rFonts w:ascii="Tw Cen MT" w:hAnsi="Tw Cen MT" w:cs="Times New Roman"/>
          <w:color w:val="000000"/>
          <w:szCs w:val="23"/>
        </w:rPr>
        <w:t xml:space="preserve"> </w:t>
      </w:r>
      <w:r w:rsidR="00FD4E5F" w:rsidRPr="00E56696">
        <w:rPr>
          <w:rFonts w:ascii="Tw Cen MT" w:hAnsi="Tw Cen MT" w:cs="Times New Roman"/>
          <w:color w:val="000000"/>
          <w:szCs w:val="23"/>
        </w:rPr>
        <w:t xml:space="preserve"> </w:t>
      </w:r>
      <w:r w:rsidR="00B51C36" w:rsidRPr="00E56696">
        <w:rPr>
          <w:rFonts w:ascii="Tw Cen MT" w:hAnsi="Tw Cen MT" w:cs="Times New Roman"/>
          <w:color w:val="000000"/>
          <w:szCs w:val="23"/>
        </w:rPr>
        <w:t>MCH&amp;HS</w:t>
      </w:r>
      <w:r w:rsidR="00B51C36" w:rsidRPr="00DF5C8F">
        <w:rPr>
          <w:rFonts w:ascii="Tw Cen MT" w:hAnsi="Tw Cen MT" w:cs="Times New Roman"/>
          <w:color w:val="000000"/>
          <w:szCs w:val="23"/>
        </w:rPr>
        <w:t xml:space="preserve"> is a 501(</w:t>
      </w:r>
      <w:r w:rsidR="00B51C36" w:rsidRPr="00E56696">
        <w:rPr>
          <w:rFonts w:ascii="Tw Cen MT" w:hAnsi="Tw Cen MT" w:cs="Times New Roman"/>
          <w:color w:val="000000"/>
          <w:szCs w:val="23"/>
        </w:rPr>
        <w:t>c</w:t>
      </w:r>
      <w:proofErr w:type="gramStart"/>
      <w:r w:rsidR="00B51C36" w:rsidRPr="00E56696">
        <w:rPr>
          <w:rFonts w:ascii="Tw Cen MT" w:hAnsi="Tw Cen MT" w:cs="Times New Roman"/>
          <w:color w:val="000000"/>
          <w:szCs w:val="23"/>
        </w:rPr>
        <w:t>)3</w:t>
      </w:r>
      <w:proofErr w:type="gramEnd"/>
      <w:r w:rsidR="00B51C36" w:rsidRPr="00E56696">
        <w:rPr>
          <w:rFonts w:ascii="Tw Cen MT" w:hAnsi="Tw Cen MT" w:cs="Times New Roman"/>
          <w:color w:val="000000"/>
          <w:szCs w:val="23"/>
        </w:rPr>
        <w:t xml:space="preserve"> not-for-profit organization and </w:t>
      </w:r>
      <w:r w:rsidR="00B51C36" w:rsidRPr="00DF5C8F">
        <w:rPr>
          <w:rFonts w:ascii="Tw Cen MT" w:hAnsi="Tw Cen MT" w:cs="Times New Roman"/>
          <w:color w:val="000000"/>
          <w:szCs w:val="23"/>
        </w:rPr>
        <w:t>provi</w:t>
      </w:r>
      <w:r w:rsidR="00B51C36" w:rsidRPr="00E56696">
        <w:rPr>
          <w:rFonts w:ascii="Tw Cen MT" w:hAnsi="Tw Cen MT" w:cs="Times New Roman"/>
          <w:color w:val="000000"/>
          <w:szCs w:val="23"/>
        </w:rPr>
        <w:t>des care for those primarily living in Burt and Washington Counties in Eastern Nebraska</w:t>
      </w:r>
      <w:r w:rsidR="00B51C36" w:rsidRPr="00DF5C8F">
        <w:rPr>
          <w:rFonts w:ascii="Tw Cen MT" w:hAnsi="Tw Cen MT" w:cs="Times New Roman"/>
          <w:color w:val="000000"/>
          <w:szCs w:val="23"/>
        </w:rPr>
        <w:t xml:space="preserve">. </w:t>
      </w:r>
      <w:r>
        <w:rPr>
          <w:rFonts w:ascii="Tw Cen MT" w:hAnsi="Tw Cen MT" w:cs="Times New Roman"/>
          <w:color w:val="000000"/>
          <w:szCs w:val="23"/>
        </w:rPr>
        <w:t xml:space="preserve"> </w:t>
      </w:r>
      <w:r w:rsidRPr="00E56696">
        <w:rPr>
          <w:rFonts w:ascii="Tw Cen MT" w:hAnsi="Tw Cen MT"/>
        </w:rPr>
        <w:t xml:space="preserve">MCH&amp;HS is located </w:t>
      </w:r>
      <w:r>
        <w:rPr>
          <w:rFonts w:ascii="Tw Cen MT" w:hAnsi="Tw Cen MT"/>
        </w:rPr>
        <w:t xml:space="preserve">along the Missouri River </w:t>
      </w:r>
      <w:r w:rsidRPr="00E56696">
        <w:rPr>
          <w:rFonts w:ascii="Tw Cen MT" w:hAnsi="Tw Cen MT"/>
        </w:rPr>
        <w:t xml:space="preserve">approximately 20 miles </w:t>
      </w:r>
      <w:r>
        <w:rPr>
          <w:rFonts w:ascii="Tw Cen MT" w:hAnsi="Tw Cen MT"/>
        </w:rPr>
        <w:t xml:space="preserve">north </w:t>
      </w:r>
      <w:r w:rsidRPr="00E56696">
        <w:rPr>
          <w:rFonts w:ascii="Tw Cen MT" w:hAnsi="Tw Cen MT"/>
        </w:rPr>
        <w:t xml:space="preserve">from the metropolitan area of Omaha, Nebraska.  </w:t>
      </w:r>
    </w:p>
    <w:p w:rsidR="00B51C36" w:rsidRDefault="00B51C36" w:rsidP="00B51C36">
      <w:pPr>
        <w:autoSpaceDE w:val="0"/>
        <w:autoSpaceDN w:val="0"/>
        <w:adjustRightInd w:val="0"/>
        <w:rPr>
          <w:rFonts w:ascii="Times New Roman" w:hAnsi="Times New Roman" w:cs="Times New Roman"/>
          <w:color w:val="000000"/>
          <w:sz w:val="23"/>
          <w:szCs w:val="23"/>
        </w:rPr>
      </w:pPr>
    </w:p>
    <w:p w:rsidR="00B51C36" w:rsidRPr="00DF5C8F" w:rsidRDefault="00E34F00" w:rsidP="00B51C36">
      <w:pPr>
        <w:spacing w:after="200"/>
        <w:textAlignment w:val="baseline"/>
        <w:rPr>
          <w:rFonts w:ascii="Tw Cen MT" w:hAnsi="Tw Cen MT" w:cs="Arial"/>
          <w:color w:val="000000"/>
          <w:szCs w:val="24"/>
        </w:rPr>
      </w:pPr>
      <w:r>
        <w:rPr>
          <w:rFonts w:ascii="Tw Cen MT" w:hAnsi="Tw Cen MT" w:cs="Arial"/>
          <w:color w:val="000000"/>
          <w:szCs w:val="24"/>
        </w:rPr>
        <w:t xml:space="preserve">MCH&amp;HS </w:t>
      </w:r>
      <w:r w:rsidR="00B51C36" w:rsidRPr="00DF5C8F">
        <w:rPr>
          <w:rFonts w:ascii="Tw Cen MT" w:hAnsi="Tw Cen MT" w:cs="Arial"/>
          <w:color w:val="000000"/>
          <w:szCs w:val="24"/>
        </w:rPr>
        <w:t>also provides the following services:</w:t>
      </w:r>
    </w:p>
    <w:p w:rsidR="00B51C36" w:rsidRPr="00DF5C8F" w:rsidRDefault="00E34F00" w:rsidP="00B51C36">
      <w:pPr>
        <w:numPr>
          <w:ilvl w:val="0"/>
          <w:numId w:val="27"/>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Four</w:t>
      </w:r>
      <w:r w:rsidR="00B51C36" w:rsidRPr="00DF5C8F">
        <w:rPr>
          <w:rFonts w:ascii="Tw Cen MT" w:eastAsia="Times New Roman" w:hAnsi="Tw Cen MT" w:cs="Arial"/>
          <w:color w:val="000000"/>
          <w:szCs w:val="24"/>
        </w:rPr>
        <w:t xml:space="preserve"> Labor and Delivery Beds</w:t>
      </w:r>
      <w:r w:rsidR="00B51C36">
        <w:rPr>
          <w:rFonts w:ascii="Tw Cen MT" w:eastAsia="Times New Roman" w:hAnsi="Tw Cen MT" w:cs="Arial"/>
          <w:color w:val="000000"/>
          <w:szCs w:val="24"/>
        </w:rPr>
        <w:t>/Obstetric Care</w:t>
      </w:r>
    </w:p>
    <w:p w:rsidR="00B51C36" w:rsidRPr="00DF5C8F" w:rsidRDefault="00E34F00" w:rsidP="00B51C36">
      <w:pPr>
        <w:numPr>
          <w:ilvl w:val="0"/>
          <w:numId w:val="27"/>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24-</w:t>
      </w:r>
      <w:r w:rsidR="00B51C36" w:rsidRPr="00DF5C8F">
        <w:rPr>
          <w:rFonts w:ascii="Tw Cen MT" w:eastAsia="Times New Roman" w:hAnsi="Tw Cen MT" w:cs="Arial"/>
          <w:color w:val="000000"/>
          <w:szCs w:val="24"/>
        </w:rPr>
        <w:t>hour emergency care with heliport accommodations</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 xml:space="preserve">Diagnostic imaging services:  MRI, CT scans, </w:t>
      </w:r>
      <w:proofErr w:type="spellStart"/>
      <w:r w:rsidRPr="00DF5C8F">
        <w:rPr>
          <w:rFonts w:ascii="Tw Cen MT" w:eastAsia="Times New Roman" w:hAnsi="Tw Cen MT" w:cs="Arial"/>
          <w:color w:val="000000"/>
          <w:szCs w:val="24"/>
        </w:rPr>
        <w:t>Dexa</w:t>
      </w:r>
      <w:proofErr w:type="spellEnd"/>
      <w:r w:rsidRPr="00DF5C8F">
        <w:rPr>
          <w:rFonts w:ascii="Tw Cen MT" w:eastAsia="Times New Roman" w:hAnsi="Tw Cen MT" w:cs="Arial"/>
          <w:color w:val="000000"/>
          <w:szCs w:val="24"/>
        </w:rPr>
        <w:t xml:space="preserve"> bone density scans, Nuclear Medicine, general radiology, mammography, surgical radiography, fluoroscopy, PET scan and ultrasound</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Diagnostic and evaluative laboratory services</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Cardiovascular services including non-invasive diagnostics studies such as EKG, telemetry monitoring, treadmill stress testing, ECHO cardiogram and stress ECHO cardiogram</w:t>
      </w:r>
    </w:p>
    <w:p w:rsidR="00B51C36"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Cardiac and Pulmonary Rehabilitation</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Inpatient and outpatient Physical and Occupational Therapy</w:t>
      </w:r>
    </w:p>
    <w:p w:rsidR="00B51C36"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Nutritional services</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Outpatient surgery</w:t>
      </w:r>
    </w:p>
    <w:p w:rsidR="00B51C36"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Outpatient clinics</w:t>
      </w:r>
    </w:p>
    <w:p w:rsidR="00FD4E5F" w:rsidRPr="00DF5C8F" w:rsidRDefault="00FD4E5F" w:rsidP="00B51C36">
      <w:pPr>
        <w:numPr>
          <w:ilvl w:val="0"/>
          <w:numId w:val="27"/>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Orthopedic Surgery</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Respite services</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Social services</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ADA recognized Diabetes Education Program</w:t>
      </w:r>
    </w:p>
    <w:p w:rsidR="00B51C36" w:rsidRPr="00DF5C8F" w:rsidRDefault="00B51C36" w:rsidP="00B51C36">
      <w:pPr>
        <w:numPr>
          <w:ilvl w:val="0"/>
          <w:numId w:val="27"/>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Educational programs and instruction for patients, staff and the community.</w:t>
      </w:r>
    </w:p>
    <w:p w:rsidR="00B51C36" w:rsidRDefault="00B51C36" w:rsidP="00736E1B">
      <w:pPr>
        <w:rPr>
          <w:rFonts w:ascii="Tw Cen MT" w:eastAsia="Times New Roman" w:hAnsi="Tw Cen MT" w:cs="Arial"/>
          <w:color w:val="000000"/>
          <w:szCs w:val="24"/>
        </w:rPr>
      </w:pPr>
    </w:p>
    <w:p w:rsidR="002149CA" w:rsidRDefault="002149CA" w:rsidP="00736E1B">
      <w:pPr>
        <w:rPr>
          <w:rFonts w:ascii="Tw Cen MT" w:hAnsi="Tw Cen MT" w:cs="Arial"/>
          <w:b/>
        </w:rPr>
      </w:pPr>
    </w:p>
    <w:p w:rsidR="00736E1B" w:rsidRPr="000D4969" w:rsidRDefault="00736E1B" w:rsidP="00736E1B">
      <w:pPr>
        <w:rPr>
          <w:rFonts w:ascii="Tw Cen MT" w:hAnsi="Tw Cen MT" w:cs="Arial"/>
          <w:b/>
          <w:sz w:val="28"/>
        </w:rPr>
      </w:pPr>
      <w:r w:rsidRPr="000D4969">
        <w:rPr>
          <w:rFonts w:ascii="Tw Cen MT" w:hAnsi="Tw Cen MT" w:cs="Arial"/>
          <w:b/>
          <w:sz w:val="28"/>
        </w:rPr>
        <w:t>Our Mission:</w:t>
      </w:r>
    </w:p>
    <w:p w:rsidR="00736E1B" w:rsidRPr="000D4969" w:rsidRDefault="00736E1B" w:rsidP="00736E1B">
      <w:pPr>
        <w:rPr>
          <w:rFonts w:ascii="Tw Cen MT" w:hAnsi="Tw Cen MT" w:cs="Arial"/>
          <w:sz w:val="28"/>
        </w:rPr>
      </w:pPr>
      <w:r w:rsidRPr="000D4969">
        <w:rPr>
          <w:rFonts w:ascii="Tw Cen MT" w:hAnsi="Tw Cen MT" w:cs="Arial"/>
          <w:sz w:val="28"/>
        </w:rPr>
        <w:t>To partner with our community to heal, nurture, and promote wellness.</w:t>
      </w:r>
    </w:p>
    <w:p w:rsidR="00736E1B" w:rsidRPr="000D4969" w:rsidRDefault="00736E1B" w:rsidP="00736E1B">
      <w:pPr>
        <w:rPr>
          <w:rFonts w:ascii="Tw Cen MT" w:hAnsi="Tw Cen MT" w:cs="Arial"/>
          <w:sz w:val="28"/>
        </w:rPr>
      </w:pPr>
    </w:p>
    <w:p w:rsidR="00736E1B" w:rsidRPr="000D4969" w:rsidRDefault="00736E1B" w:rsidP="00736E1B">
      <w:pPr>
        <w:rPr>
          <w:rFonts w:ascii="Tw Cen MT" w:hAnsi="Tw Cen MT" w:cs="Arial"/>
          <w:b/>
          <w:sz w:val="28"/>
        </w:rPr>
      </w:pPr>
      <w:r w:rsidRPr="000D4969">
        <w:rPr>
          <w:rFonts w:ascii="Tw Cen MT" w:hAnsi="Tw Cen MT" w:cs="Arial"/>
          <w:b/>
          <w:sz w:val="28"/>
        </w:rPr>
        <w:t>Our Vision:</w:t>
      </w:r>
    </w:p>
    <w:p w:rsidR="00736E1B" w:rsidRPr="000D4969" w:rsidRDefault="00736E1B" w:rsidP="00736E1B">
      <w:pPr>
        <w:widowControl w:val="0"/>
        <w:spacing w:after="120" w:line="285" w:lineRule="auto"/>
        <w:rPr>
          <w:rFonts w:ascii="Tw Cen MT" w:eastAsia="Times New Roman" w:hAnsi="Tw Cen MT" w:cs="Times New Roman"/>
          <w:color w:val="000000"/>
          <w:kern w:val="28"/>
          <w:sz w:val="28"/>
          <w:szCs w:val="24"/>
          <w14:cntxtAlts/>
        </w:rPr>
      </w:pPr>
      <w:r w:rsidRPr="000D4969">
        <w:rPr>
          <w:rFonts w:ascii="Tw Cen MT" w:eastAsia="Times New Roman" w:hAnsi="Tw Cen MT" w:cs="Times New Roman"/>
          <w:color w:val="000000"/>
          <w:kern w:val="28"/>
          <w:sz w:val="28"/>
          <w:szCs w:val="24"/>
          <w14:cntxtAlts/>
        </w:rPr>
        <w:t>To provide the highest quality of healthcare and to be the first choice in the communities we serve.</w:t>
      </w:r>
    </w:p>
    <w:p w:rsidR="00B51C36" w:rsidRPr="00B51C36" w:rsidRDefault="00B51C36" w:rsidP="00736E1B">
      <w:pPr>
        <w:widowControl w:val="0"/>
        <w:spacing w:after="120" w:line="285" w:lineRule="auto"/>
        <w:rPr>
          <w:rFonts w:ascii="Tw Cen MT" w:eastAsia="Times New Roman" w:hAnsi="Tw Cen MT" w:cs="Times New Roman"/>
          <w:color w:val="000000"/>
          <w:kern w:val="28"/>
          <w:sz w:val="32"/>
          <w:szCs w:val="24"/>
          <w14:cntxtAlts/>
        </w:rPr>
      </w:pPr>
    </w:p>
    <w:p w:rsidR="00736E1B" w:rsidRDefault="00736E1B" w:rsidP="00736E1B">
      <w:pPr>
        <w:widowControl w:val="0"/>
        <w:spacing w:after="120" w:line="285" w:lineRule="auto"/>
        <w:rPr>
          <w:rFonts w:ascii="Constantia" w:eastAsia="Times New Roman" w:hAnsi="Constantia" w:cs="Times New Roman"/>
          <w:color w:val="000000"/>
          <w:kern w:val="28"/>
          <w:sz w:val="17"/>
          <w:szCs w:val="18"/>
          <w14:cntxtAlts/>
        </w:rPr>
      </w:pPr>
      <w:r w:rsidRPr="00193D95">
        <w:rPr>
          <w:rFonts w:ascii="Constantia" w:eastAsia="Times New Roman" w:hAnsi="Constantia" w:cs="Times New Roman"/>
          <w:color w:val="000000"/>
          <w:kern w:val="28"/>
          <w:sz w:val="17"/>
          <w:szCs w:val="18"/>
          <w14:cntxtAlts/>
        </w:rPr>
        <w:t> </w:t>
      </w:r>
    </w:p>
    <w:p w:rsidR="009C11DF" w:rsidRPr="00B60CDE" w:rsidRDefault="009C11DF" w:rsidP="00736E1B">
      <w:pPr>
        <w:widowControl w:val="0"/>
        <w:spacing w:after="120" w:line="285" w:lineRule="auto"/>
        <w:rPr>
          <w:rFonts w:ascii="Tw Cen MT" w:eastAsia="Times New Roman" w:hAnsi="Tw Cen MT" w:cs="Times New Roman"/>
          <w:color w:val="000000"/>
          <w:kern w:val="28"/>
          <w:szCs w:val="18"/>
          <w14:cntxtAlts/>
        </w:rPr>
      </w:pPr>
      <w:proofErr w:type="gramStart"/>
      <w:r w:rsidRPr="00B60CDE">
        <w:rPr>
          <w:rFonts w:ascii="Tw Cen MT" w:eastAsia="Times New Roman" w:hAnsi="Tw Cen MT" w:cs="Times New Roman"/>
          <w:color w:val="000000"/>
          <w:kern w:val="28"/>
          <w:szCs w:val="18"/>
          <w14:cntxtAlts/>
        </w:rPr>
        <w:lastRenderedPageBreak/>
        <w:t>Directors of Memorial Community Hospital and Health System</w:t>
      </w:r>
      <w:r w:rsidR="00FD4E5F">
        <w:rPr>
          <w:rFonts w:ascii="Tw Cen MT" w:eastAsia="Times New Roman" w:hAnsi="Tw Cen MT" w:cs="Times New Roman"/>
          <w:color w:val="000000"/>
          <w:kern w:val="28"/>
          <w:szCs w:val="18"/>
          <w14:cntxtAlts/>
        </w:rPr>
        <w:t>.</w:t>
      </w:r>
      <w:proofErr w:type="gramEnd"/>
    </w:p>
    <w:tbl>
      <w:tblPr>
        <w:tblStyle w:val="GridTable4Accent5"/>
        <w:tblW w:w="9876" w:type="dxa"/>
        <w:tblLook w:val="04A0" w:firstRow="1" w:lastRow="0" w:firstColumn="1" w:lastColumn="0" w:noHBand="0" w:noVBand="1"/>
      </w:tblPr>
      <w:tblGrid>
        <w:gridCol w:w="3975"/>
        <w:gridCol w:w="5901"/>
      </w:tblGrid>
      <w:tr w:rsidR="00736E1B" w:rsidTr="00E22F96">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 w:val="28"/>
                <w:szCs w:val="28"/>
              </w:rPr>
            </w:pPr>
            <w:r>
              <w:rPr>
                <w:rFonts w:ascii="Tw Cen MT" w:hAnsi="Tw Cen MT"/>
                <w:sz w:val="28"/>
                <w:szCs w:val="28"/>
              </w:rPr>
              <w:t>MCH&amp;HS Leadership</w:t>
            </w:r>
          </w:p>
        </w:tc>
        <w:tc>
          <w:tcPr>
            <w:tcW w:w="5901" w:type="dxa"/>
          </w:tcPr>
          <w:p w:rsidR="00736E1B" w:rsidRPr="00905254" w:rsidRDefault="00736E1B" w:rsidP="00E22F96">
            <w:pPr>
              <w:cnfStyle w:val="100000000000" w:firstRow="1" w:lastRow="0" w:firstColumn="0" w:lastColumn="0" w:oddVBand="0" w:evenVBand="0" w:oddHBand="0" w:evenHBand="0" w:firstRowFirstColumn="0" w:firstRowLastColumn="0" w:lastRowFirstColumn="0" w:lastRowLastColumn="0"/>
              <w:rPr>
                <w:rFonts w:ascii="Tw Cen MT" w:hAnsi="Tw Cen MT"/>
                <w:sz w:val="28"/>
                <w:szCs w:val="28"/>
              </w:rPr>
            </w:pPr>
            <w:r w:rsidRPr="00905254">
              <w:rPr>
                <w:rFonts w:ascii="Tw Cen MT" w:hAnsi="Tw Cen MT"/>
                <w:sz w:val="28"/>
                <w:szCs w:val="28"/>
              </w:rPr>
              <w:t xml:space="preserve">TITLE </w:t>
            </w:r>
          </w:p>
        </w:tc>
      </w:tr>
      <w:tr w:rsidR="00736E1B" w:rsidTr="00E22F9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Manny Wolf</w:t>
            </w:r>
          </w:p>
        </w:tc>
        <w:tc>
          <w:tcPr>
            <w:tcW w:w="5901" w:type="dxa"/>
          </w:tcPr>
          <w:p w:rsidR="00736E1B" w:rsidRPr="0090525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President/Chief Executive Officer</w:t>
            </w:r>
            <w:r w:rsidRPr="00905254">
              <w:rPr>
                <w:rFonts w:ascii="Tw Cen MT" w:hAnsi="Tw Cen MT"/>
                <w:szCs w:val="24"/>
              </w:rPr>
              <w:t xml:space="preserve"> </w:t>
            </w:r>
          </w:p>
        </w:tc>
      </w:tr>
      <w:tr w:rsidR="00736E1B" w:rsidTr="00E22F96">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Chris Jepsen</w:t>
            </w:r>
          </w:p>
        </w:tc>
        <w:tc>
          <w:tcPr>
            <w:tcW w:w="5901" w:type="dxa"/>
          </w:tcPr>
          <w:p w:rsidR="00736E1B" w:rsidRPr="00905254" w:rsidRDefault="000C5BA3"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Vice President of Patient Care</w:t>
            </w:r>
          </w:p>
        </w:tc>
      </w:tr>
      <w:tr w:rsidR="00736E1B" w:rsidTr="00E22F9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Jen Newby</w:t>
            </w:r>
          </w:p>
        </w:tc>
        <w:tc>
          <w:tcPr>
            <w:tcW w:w="5901" w:type="dxa"/>
          </w:tcPr>
          <w:p w:rsidR="00736E1B" w:rsidRPr="0090525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Operations Director of Support Services/Finance</w:t>
            </w:r>
          </w:p>
        </w:tc>
      </w:tr>
      <w:tr w:rsidR="00736E1B" w:rsidTr="00E22F96">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 xml:space="preserve">Lana </w:t>
            </w:r>
            <w:proofErr w:type="spellStart"/>
            <w:r>
              <w:rPr>
                <w:rFonts w:ascii="Tw Cen MT" w:hAnsi="Tw Cen MT"/>
                <w:szCs w:val="24"/>
              </w:rPr>
              <w:t>Pleak</w:t>
            </w:r>
            <w:proofErr w:type="spellEnd"/>
          </w:p>
        </w:tc>
        <w:tc>
          <w:tcPr>
            <w:tcW w:w="5901" w:type="dxa"/>
          </w:tcPr>
          <w:p w:rsidR="00736E1B" w:rsidRPr="0090525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Operations Director Clinics</w:t>
            </w:r>
          </w:p>
        </w:tc>
      </w:tr>
      <w:tr w:rsidR="00736E1B" w:rsidTr="00E22F9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Kris Nielsen</w:t>
            </w:r>
          </w:p>
        </w:tc>
        <w:tc>
          <w:tcPr>
            <w:tcW w:w="5901" w:type="dxa"/>
          </w:tcPr>
          <w:p w:rsidR="00736E1B" w:rsidRPr="00905254" w:rsidRDefault="00736E1B"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Operations Director Human Resources</w:t>
            </w:r>
          </w:p>
        </w:tc>
      </w:tr>
      <w:tr w:rsidR="00736E1B" w:rsidTr="00E22F96">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736E1B" w:rsidRPr="00905254" w:rsidRDefault="00736E1B" w:rsidP="00E22F96">
            <w:pPr>
              <w:rPr>
                <w:rFonts w:ascii="Tw Cen MT" w:hAnsi="Tw Cen MT"/>
                <w:szCs w:val="24"/>
              </w:rPr>
            </w:pPr>
            <w:r>
              <w:rPr>
                <w:rFonts w:ascii="Tw Cen MT" w:hAnsi="Tw Cen MT"/>
                <w:szCs w:val="24"/>
              </w:rPr>
              <w:t xml:space="preserve">Tim </w:t>
            </w:r>
            <w:proofErr w:type="spellStart"/>
            <w:r>
              <w:rPr>
                <w:rFonts w:ascii="Tw Cen MT" w:hAnsi="Tw Cen MT"/>
                <w:szCs w:val="24"/>
              </w:rPr>
              <w:t>Schnack</w:t>
            </w:r>
            <w:proofErr w:type="spellEnd"/>
          </w:p>
        </w:tc>
        <w:tc>
          <w:tcPr>
            <w:tcW w:w="5901" w:type="dxa"/>
          </w:tcPr>
          <w:p w:rsidR="00736E1B" w:rsidRPr="00905254" w:rsidRDefault="00736E1B"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Chief Financial Officer</w:t>
            </w:r>
          </w:p>
        </w:tc>
      </w:tr>
    </w:tbl>
    <w:p w:rsidR="00B60CDE" w:rsidRDefault="00B60CDE" w:rsidP="00736E1B"/>
    <w:p w:rsidR="00B60CDE" w:rsidRDefault="00B60CDE" w:rsidP="00736E1B"/>
    <w:p w:rsidR="00B60CDE" w:rsidRPr="00B60CDE" w:rsidRDefault="00B60CDE" w:rsidP="00736E1B">
      <w:pPr>
        <w:rPr>
          <w:rFonts w:ascii="Tw Cen MT" w:hAnsi="Tw Cen MT"/>
        </w:rPr>
      </w:pPr>
      <w:proofErr w:type="gramStart"/>
      <w:r w:rsidRPr="00B60CDE">
        <w:rPr>
          <w:rFonts w:ascii="Tw Cen MT" w:hAnsi="Tw Cen MT"/>
        </w:rPr>
        <w:t>Board</w:t>
      </w:r>
      <w:r w:rsidR="00E34F00">
        <w:rPr>
          <w:rFonts w:ascii="Tw Cen MT" w:hAnsi="Tw Cen MT"/>
        </w:rPr>
        <w:t xml:space="preserve"> members of MCH&amp;HS</w:t>
      </w:r>
      <w:r>
        <w:rPr>
          <w:rFonts w:ascii="Tw Cen MT" w:hAnsi="Tw Cen MT"/>
        </w:rPr>
        <w:t>.</w:t>
      </w:r>
      <w:proofErr w:type="gramEnd"/>
      <w:r>
        <w:rPr>
          <w:rFonts w:ascii="Tw Cen MT" w:hAnsi="Tw Cen MT"/>
        </w:rPr>
        <w:t xml:space="preserve">  The MCH&amp;HS Hospital Board is made up of four community members representing 60% of the hospital ownership and three members from CHI, representing a 40% ownership role.  A supermajority is needed to pass</w:t>
      </w:r>
      <w:r w:rsidR="00FD4E5F">
        <w:rPr>
          <w:rFonts w:ascii="Tw Cen MT" w:hAnsi="Tw Cen MT"/>
        </w:rPr>
        <w:t xml:space="preserve"> any vote</w:t>
      </w:r>
      <w:r>
        <w:rPr>
          <w:rFonts w:ascii="Tw Cen MT" w:hAnsi="Tw Cen MT"/>
        </w:rPr>
        <w:t>.</w:t>
      </w:r>
    </w:p>
    <w:p w:rsidR="00B60CDE" w:rsidRDefault="00B60CDE" w:rsidP="00736E1B"/>
    <w:tbl>
      <w:tblPr>
        <w:tblStyle w:val="GridTable4Accent5"/>
        <w:tblW w:w="5179" w:type="pct"/>
        <w:tblLook w:val="04A0" w:firstRow="1" w:lastRow="0" w:firstColumn="1" w:lastColumn="0" w:noHBand="0" w:noVBand="1"/>
      </w:tblPr>
      <w:tblGrid>
        <w:gridCol w:w="3978"/>
        <w:gridCol w:w="5941"/>
      </w:tblGrid>
      <w:tr w:rsidR="00A42151" w:rsidTr="00A4215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 w:val="28"/>
                <w:szCs w:val="28"/>
              </w:rPr>
            </w:pPr>
            <w:r w:rsidRPr="00905254">
              <w:rPr>
                <w:rFonts w:ascii="Tw Cen MT" w:hAnsi="Tw Cen MT"/>
                <w:sz w:val="28"/>
                <w:szCs w:val="28"/>
              </w:rPr>
              <w:t>BOARD MEMBER</w:t>
            </w:r>
            <w:r w:rsidR="002149CA">
              <w:rPr>
                <w:rFonts w:ascii="Tw Cen MT" w:hAnsi="Tw Cen MT"/>
                <w:sz w:val="28"/>
                <w:szCs w:val="28"/>
              </w:rPr>
              <w:t>S</w:t>
            </w:r>
          </w:p>
        </w:tc>
        <w:tc>
          <w:tcPr>
            <w:tcW w:w="2995" w:type="pct"/>
          </w:tcPr>
          <w:p w:rsidR="00A42151" w:rsidRPr="00905254" w:rsidRDefault="00A42151" w:rsidP="00E22F96">
            <w:pPr>
              <w:cnfStyle w:val="100000000000" w:firstRow="1" w:lastRow="0" w:firstColumn="0" w:lastColumn="0" w:oddVBand="0" w:evenVBand="0" w:oddHBand="0" w:evenHBand="0" w:firstRowFirstColumn="0" w:firstRowLastColumn="0" w:lastRowFirstColumn="0" w:lastRowLastColumn="0"/>
              <w:rPr>
                <w:rFonts w:ascii="Tw Cen MT" w:hAnsi="Tw Cen MT"/>
                <w:sz w:val="28"/>
                <w:szCs w:val="28"/>
              </w:rPr>
            </w:pPr>
            <w:r w:rsidRPr="00905254">
              <w:rPr>
                <w:rFonts w:ascii="Tw Cen MT" w:hAnsi="Tw Cen MT"/>
                <w:sz w:val="28"/>
                <w:szCs w:val="28"/>
              </w:rPr>
              <w:t xml:space="preserve">ROLE </w:t>
            </w:r>
          </w:p>
        </w:tc>
      </w:tr>
      <w:tr w:rsidR="00A42151" w:rsidTr="00A421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 xml:space="preserve">Sarah </w:t>
            </w:r>
            <w:proofErr w:type="spellStart"/>
            <w:r>
              <w:rPr>
                <w:rFonts w:ascii="Tw Cen MT" w:hAnsi="Tw Cen MT"/>
                <w:szCs w:val="24"/>
              </w:rPr>
              <w:t>Chatt</w:t>
            </w:r>
            <w:proofErr w:type="spellEnd"/>
          </w:p>
        </w:tc>
        <w:tc>
          <w:tcPr>
            <w:tcW w:w="2995" w:type="pct"/>
          </w:tcPr>
          <w:p w:rsidR="00A42151" w:rsidRPr="00905254" w:rsidRDefault="00A42151"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905254">
              <w:rPr>
                <w:rFonts w:ascii="Tw Cen MT" w:hAnsi="Tw Cen MT"/>
                <w:szCs w:val="24"/>
              </w:rPr>
              <w:t>Board Chair</w:t>
            </w:r>
          </w:p>
        </w:tc>
      </w:tr>
      <w:tr w:rsidR="00A42151" w:rsidTr="00A42151">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Neil Smith</w:t>
            </w:r>
          </w:p>
        </w:tc>
        <w:tc>
          <w:tcPr>
            <w:tcW w:w="2995" w:type="pct"/>
          </w:tcPr>
          <w:p w:rsidR="00A42151" w:rsidRPr="00905254" w:rsidRDefault="00A42151"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Secretary</w:t>
            </w:r>
          </w:p>
        </w:tc>
      </w:tr>
      <w:tr w:rsidR="00A42151" w:rsidTr="00A421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Kyle Acre</w:t>
            </w:r>
          </w:p>
        </w:tc>
        <w:tc>
          <w:tcPr>
            <w:tcW w:w="2995" w:type="pct"/>
          </w:tcPr>
          <w:p w:rsidR="00A42151" w:rsidRPr="00905254" w:rsidRDefault="00A42151"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Treasurer</w:t>
            </w:r>
          </w:p>
        </w:tc>
      </w:tr>
      <w:tr w:rsidR="00A42151" w:rsidTr="00A42151">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 xml:space="preserve">Dr. Sandra </w:t>
            </w:r>
            <w:proofErr w:type="spellStart"/>
            <w:r>
              <w:rPr>
                <w:rFonts w:ascii="Tw Cen MT" w:hAnsi="Tw Cen MT"/>
                <w:szCs w:val="24"/>
              </w:rPr>
              <w:t>Baumberger</w:t>
            </w:r>
            <w:proofErr w:type="spellEnd"/>
          </w:p>
        </w:tc>
        <w:tc>
          <w:tcPr>
            <w:tcW w:w="2995" w:type="pct"/>
          </w:tcPr>
          <w:p w:rsidR="00A42151" w:rsidRPr="00905254" w:rsidRDefault="00A42151"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Board Member</w:t>
            </w:r>
          </w:p>
        </w:tc>
      </w:tr>
      <w:tr w:rsidR="00A42151" w:rsidTr="00A421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 xml:space="preserve">Dr. Gregg </w:t>
            </w:r>
            <w:proofErr w:type="spellStart"/>
            <w:r>
              <w:rPr>
                <w:rFonts w:ascii="Tw Cen MT" w:hAnsi="Tw Cen MT"/>
                <w:szCs w:val="24"/>
              </w:rPr>
              <w:t>Drabek</w:t>
            </w:r>
            <w:proofErr w:type="spellEnd"/>
          </w:p>
        </w:tc>
        <w:tc>
          <w:tcPr>
            <w:tcW w:w="2995" w:type="pct"/>
          </w:tcPr>
          <w:p w:rsidR="00A42151" w:rsidRPr="00905254" w:rsidRDefault="00A42151"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CHI Board Member</w:t>
            </w:r>
          </w:p>
        </w:tc>
      </w:tr>
      <w:tr w:rsidR="00A42151" w:rsidTr="00A42151">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Rose Leavitt</w:t>
            </w:r>
          </w:p>
        </w:tc>
        <w:tc>
          <w:tcPr>
            <w:tcW w:w="2995" w:type="pct"/>
          </w:tcPr>
          <w:p w:rsidR="00A42151" w:rsidRPr="00905254" w:rsidRDefault="00A42151" w:rsidP="00E22F96">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CHI Board Member</w:t>
            </w:r>
          </w:p>
        </w:tc>
      </w:tr>
      <w:tr w:rsidR="00A42151" w:rsidTr="00A4215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A42151" w:rsidRPr="00905254" w:rsidRDefault="00A42151" w:rsidP="00E22F96">
            <w:pPr>
              <w:rPr>
                <w:rFonts w:ascii="Tw Cen MT" w:hAnsi="Tw Cen MT"/>
                <w:szCs w:val="24"/>
              </w:rPr>
            </w:pPr>
            <w:r>
              <w:rPr>
                <w:rFonts w:ascii="Tw Cen MT" w:hAnsi="Tw Cen MT"/>
                <w:szCs w:val="24"/>
              </w:rPr>
              <w:t xml:space="preserve">Marilyn </w:t>
            </w:r>
            <w:proofErr w:type="spellStart"/>
            <w:r>
              <w:rPr>
                <w:rFonts w:ascii="Tw Cen MT" w:hAnsi="Tw Cen MT"/>
                <w:szCs w:val="24"/>
              </w:rPr>
              <w:t>Rhoten</w:t>
            </w:r>
            <w:proofErr w:type="spellEnd"/>
          </w:p>
        </w:tc>
        <w:tc>
          <w:tcPr>
            <w:tcW w:w="2995" w:type="pct"/>
          </w:tcPr>
          <w:p w:rsidR="00A42151" w:rsidRPr="00905254" w:rsidRDefault="00A42151" w:rsidP="00E22F96">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CHI Board Member</w:t>
            </w:r>
          </w:p>
        </w:tc>
      </w:tr>
    </w:tbl>
    <w:p w:rsidR="00736E1B" w:rsidRDefault="00736E1B" w:rsidP="00736E1B">
      <w:pPr>
        <w:jc w:val="center"/>
        <w:rPr>
          <w:rFonts w:ascii="Tw Cen MT" w:hAnsi="Tw Cen MT"/>
        </w:rPr>
      </w:pPr>
    </w:p>
    <w:p w:rsidR="00DF5C8F" w:rsidRDefault="00DF5C8F" w:rsidP="00DF5C8F">
      <w:pPr>
        <w:autoSpaceDE w:val="0"/>
        <w:autoSpaceDN w:val="0"/>
        <w:adjustRightInd w:val="0"/>
        <w:rPr>
          <w:rFonts w:ascii="Times New Roman" w:hAnsi="Times New Roman" w:cs="Times New Roman"/>
          <w:color w:val="000000"/>
          <w:sz w:val="23"/>
          <w:szCs w:val="23"/>
        </w:rPr>
      </w:pPr>
    </w:p>
    <w:p w:rsidR="00DF5C8F" w:rsidRDefault="00DF5C8F" w:rsidP="00DF5C8F">
      <w:pPr>
        <w:autoSpaceDE w:val="0"/>
        <w:autoSpaceDN w:val="0"/>
        <w:adjustRightInd w:val="0"/>
        <w:rPr>
          <w:rFonts w:ascii="Times New Roman" w:hAnsi="Times New Roman" w:cs="Times New Roman"/>
          <w:color w:val="000000"/>
          <w:sz w:val="23"/>
          <w:szCs w:val="23"/>
        </w:rPr>
      </w:pPr>
    </w:p>
    <w:p w:rsidR="00DF5C8F" w:rsidRPr="00DF5C8F" w:rsidRDefault="00DF5C8F" w:rsidP="00DF5C8F">
      <w:pPr>
        <w:autoSpaceDE w:val="0"/>
        <w:autoSpaceDN w:val="0"/>
        <w:adjustRightInd w:val="0"/>
        <w:rPr>
          <w:rFonts w:ascii="Times New Roman" w:hAnsi="Times New Roman" w:cs="Times New Roman"/>
          <w:szCs w:val="24"/>
        </w:rPr>
      </w:pPr>
    </w:p>
    <w:p w:rsidR="00DF5C8F" w:rsidRDefault="00DF5C8F" w:rsidP="00736E1B">
      <w:pPr>
        <w:jc w:val="center"/>
        <w:rPr>
          <w:rFonts w:ascii="Tw Cen MT" w:hAnsi="Tw Cen MT"/>
        </w:rPr>
      </w:pPr>
    </w:p>
    <w:p w:rsidR="00DF5C8F" w:rsidRDefault="00DF5C8F" w:rsidP="00736E1B">
      <w:pPr>
        <w:jc w:val="center"/>
        <w:rPr>
          <w:rFonts w:ascii="Tw Cen MT" w:hAnsi="Tw Cen MT"/>
        </w:rPr>
      </w:pPr>
    </w:p>
    <w:p w:rsidR="00DF5C8F" w:rsidRDefault="00DF5C8F" w:rsidP="00B51C36">
      <w:pPr>
        <w:rPr>
          <w:rFonts w:ascii="Tw Cen MT" w:hAnsi="Tw Cen MT"/>
        </w:rPr>
      </w:pPr>
    </w:p>
    <w:p w:rsidR="00736E1B" w:rsidRDefault="00736E1B"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736E1B">
      <w:pPr>
        <w:jc w:val="center"/>
        <w:rPr>
          <w:rFonts w:ascii="Tw Cen MT" w:hAnsi="Tw Cen MT"/>
        </w:rPr>
      </w:pPr>
    </w:p>
    <w:p w:rsidR="002149CA" w:rsidRDefault="002149CA" w:rsidP="00B60CDE">
      <w:pPr>
        <w:jc w:val="center"/>
        <w:rPr>
          <w:rFonts w:ascii="Tw Cen MT" w:hAnsi="Tw Cen MT"/>
        </w:rPr>
      </w:pPr>
      <w:r>
        <w:rPr>
          <w:rFonts w:ascii="Tw Cen MT" w:hAnsi="Tw Cen MT"/>
          <w:noProof/>
        </w:rPr>
        <w:drawing>
          <wp:inline distT="0" distB="0" distL="0" distR="0">
            <wp:extent cx="2953512" cy="5394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 3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512" cy="539496"/>
                    </a:xfrm>
                    <a:prstGeom prst="rect">
                      <a:avLst/>
                    </a:prstGeom>
                  </pic:spPr>
                </pic:pic>
              </a:graphicData>
            </a:graphic>
          </wp:inline>
        </w:drawing>
      </w:r>
    </w:p>
    <w:p w:rsidR="002149CA" w:rsidRDefault="002149CA" w:rsidP="00736E1B">
      <w:pPr>
        <w:jc w:val="center"/>
        <w:rPr>
          <w:rFonts w:ascii="Tw Cen MT" w:hAnsi="Tw Cen MT"/>
        </w:rPr>
      </w:pPr>
    </w:p>
    <w:p w:rsidR="00A42151" w:rsidRPr="00B60CDE" w:rsidRDefault="00736E1B" w:rsidP="00B51C36">
      <w:pPr>
        <w:jc w:val="center"/>
        <w:rPr>
          <w:rFonts w:ascii="Tw Cen MT" w:hAnsi="Tw Cen MT"/>
          <w:sz w:val="28"/>
        </w:rPr>
      </w:pPr>
      <w:r w:rsidRPr="00B60CDE">
        <w:rPr>
          <w:rFonts w:ascii="Tw Cen MT" w:hAnsi="Tw Cen MT"/>
          <w:sz w:val="28"/>
        </w:rPr>
        <w:t>810 N 22</w:t>
      </w:r>
      <w:r w:rsidRPr="00B60CDE">
        <w:rPr>
          <w:rFonts w:ascii="Tw Cen MT" w:hAnsi="Tw Cen MT"/>
          <w:sz w:val="28"/>
          <w:vertAlign w:val="superscript"/>
        </w:rPr>
        <w:t>nd</w:t>
      </w:r>
      <w:r w:rsidRPr="00B60CDE">
        <w:rPr>
          <w:rFonts w:ascii="Tw Cen MT" w:hAnsi="Tw Cen MT"/>
          <w:sz w:val="28"/>
        </w:rPr>
        <w:t xml:space="preserve"> St, Blair, NE</w:t>
      </w:r>
    </w:p>
    <w:p w:rsidR="009C11DF" w:rsidRPr="00B60CDE" w:rsidRDefault="009C11DF" w:rsidP="009C11DF">
      <w:pPr>
        <w:jc w:val="center"/>
        <w:rPr>
          <w:rFonts w:ascii="Tw Cen MT" w:hAnsi="Tw Cen MT"/>
          <w:sz w:val="28"/>
        </w:rPr>
      </w:pPr>
      <w:r w:rsidRPr="00B60CDE">
        <w:rPr>
          <w:rFonts w:ascii="Tw Cen MT" w:hAnsi="Tw Cen MT"/>
          <w:sz w:val="28"/>
        </w:rPr>
        <w:t xml:space="preserve">402-426-2182   </w:t>
      </w:r>
    </w:p>
    <w:p w:rsidR="00736E1B" w:rsidRDefault="006B7FBD" w:rsidP="00FD4E5F">
      <w:pPr>
        <w:jc w:val="center"/>
        <w:rPr>
          <w:rFonts w:ascii="Tw Cen MT" w:hAnsi="Tw Cen MT"/>
          <w:sz w:val="28"/>
        </w:rPr>
      </w:pPr>
      <w:hyperlink r:id="rId14" w:history="1">
        <w:r w:rsidR="00E34F00" w:rsidRPr="00382D48">
          <w:rPr>
            <w:rStyle w:val="Hyperlink"/>
            <w:rFonts w:ascii="Tw Cen MT" w:hAnsi="Tw Cen MT"/>
            <w:sz w:val="28"/>
          </w:rPr>
          <w:t>www.mchhs.org</w:t>
        </w:r>
      </w:hyperlink>
    </w:p>
    <w:p w:rsidR="000D4969" w:rsidRDefault="000D4969" w:rsidP="00FD4E5F">
      <w:pPr>
        <w:jc w:val="center"/>
        <w:rPr>
          <w:rFonts w:ascii="Tw Cen MT" w:hAnsi="Tw Cen MT"/>
          <w:sz w:val="28"/>
        </w:rPr>
      </w:pPr>
    </w:p>
    <w:p w:rsidR="00E34F00" w:rsidRPr="00FD4E5F" w:rsidRDefault="00E34F00" w:rsidP="00FD4E5F">
      <w:pPr>
        <w:jc w:val="center"/>
        <w:rPr>
          <w:rFonts w:ascii="Tw Cen MT" w:hAnsi="Tw Cen MT"/>
          <w:sz w:val="28"/>
        </w:rPr>
      </w:pPr>
    </w:p>
    <w:p w:rsidR="00736E1B" w:rsidRPr="00827B2B" w:rsidRDefault="00736E1B" w:rsidP="00736E1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6" w:name="_Toc24546805"/>
      <w:r>
        <w:rPr>
          <w:rFonts w:ascii="Tw Cen MT" w:hAnsi="Tw Cen MT"/>
          <w:b/>
          <w:i/>
          <w:sz w:val="28"/>
        </w:rPr>
        <w:lastRenderedPageBreak/>
        <w:t>Community Health Improvement Process</w:t>
      </w:r>
      <w:bookmarkEnd w:id="6"/>
      <w:r>
        <w:rPr>
          <w:rFonts w:ascii="Tw Cen MT" w:hAnsi="Tw Cen MT"/>
          <w:b/>
          <w:i/>
          <w:sz w:val="28"/>
        </w:rPr>
        <w:t xml:space="preserve"> </w:t>
      </w:r>
    </w:p>
    <w:p w:rsidR="00736E1B" w:rsidRPr="00827B2B" w:rsidRDefault="00736E1B" w:rsidP="00736E1B">
      <w:pPr>
        <w:rPr>
          <w:rFonts w:ascii="Tw Cen MT" w:hAnsi="Tw Cen MT"/>
        </w:rPr>
      </w:pPr>
    </w:p>
    <w:p w:rsidR="00736E1B" w:rsidRPr="00BB0F1B" w:rsidRDefault="00736E1B" w:rsidP="00736E1B">
      <w:pPr>
        <w:ind w:right="23"/>
        <w:rPr>
          <w:rFonts w:ascii="Tw Cen MT" w:hAnsi="Tw Cen MT" w:cs="Arial"/>
        </w:rPr>
      </w:pPr>
      <w:r w:rsidRPr="00BB0F1B">
        <w:rPr>
          <w:rFonts w:ascii="Tw Cen MT" w:hAnsi="Tw Cen MT" w:cs="Arial"/>
        </w:rPr>
        <w:t xml:space="preserve">Improving community health is a task that cannot be accomplished by any one organization alone. The purpose of the Community Health Improvement Plan (CHIP) is to identify how to strategically and collaboratively address community priority issues to improve the health and well-being of the community. The CHIP provides a blueprint for how organizations can look beyond their individual work and priorities to collaborate on addressing the health issues that were mutually agreed upon. </w:t>
      </w:r>
    </w:p>
    <w:p w:rsidR="00736E1B" w:rsidRPr="00BB0F1B" w:rsidRDefault="00736E1B" w:rsidP="00736E1B">
      <w:pPr>
        <w:ind w:right="23"/>
        <w:rPr>
          <w:rFonts w:ascii="Tw Cen MT" w:hAnsi="Tw Cen MT" w:cs="Arial"/>
        </w:rPr>
      </w:pPr>
      <w:r w:rsidRPr="00BB0F1B">
        <w:rPr>
          <w:rFonts w:ascii="Tw Cen MT" w:hAnsi="Tw Cen MT" w:cs="Arial"/>
        </w:rPr>
        <w:t xml:space="preserve">There are many benefits to having a collaborative CHIP including: </w:t>
      </w:r>
    </w:p>
    <w:p w:rsidR="00736E1B" w:rsidRPr="003241F4" w:rsidRDefault="00736E1B" w:rsidP="00736E1B">
      <w:pPr>
        <w:pStyle w:val="ListParagraph"/>
        <w:numPr>
          <w:ilvl w:val="0"/>
          <w:numId w:val="26"/>
        </w:numPr>
        <w:ind w:right="23"/>
        <w:rPr>
          <w:rFonts w:ascii="Tw Cen MT" w:hAnsi="Tw Cen MT" w:cs="Arial"/>
        </w:rPr>
      </w:pPr>
      <w:r w:rsidRPr="003241F4">
        <w:rPr>
          <w:rFonts w:ascii="Tw Cen MT" w:hAnsi="Tw Cen MT" w:cs="Arial"/>
        </w:rPr>
        <w:t xml:space="preserve">Collective impact to improve community health </w:t>
      </w:r>
    </w:p>
    <w:p w:rsidR="00736E1B" w:rsidRPr="003241F4" w:rsidRDefault="00736E1B" w:rsidP="00736E1B">
      <w:pPr>
        <w:pStyle w:val="ListParagraph"/>
        <w:numPr>
          <w:ilvl w:val="0"/>
          <w:numId w:val="26"/>
        </w:numPr>
        <w:ind w:right="23"/>
        <w:rPr>
          <w:rFonts w:ascii="Tw Cen MT" w:hAnsi="Tw Cen MT" w:cs="Arial"/>
        </w:rPr>
      </w:pPr>
      <w:r w:rsidRPr="003241F4">
        <w:rPr>
          <w:rFonts w:ascii="Tw Cen MT" w:hAnsi="Tw Cen MT" w:cs="Arial"/>
        </w:rPr>
        <w:t>Sharing of best practices, lessons learned, and successes</w:t>
      </w:r>
    </w:p>
    <w:p w:rsidR="00736E1B" w:rsidRPr="003241F4" w:rsidRDefault="00736E1B" w:rsidP="00736E1B">
      <w:pPr>
        <w:pStyle w:val="ListParagraph"/>
        <w:numPr>
          <w:ilvl w:val="0"/>
          <w:numId w:val="26"/>
        </w:numPr>
        <w:ind w:right="23"/>
        <w:rPr>
          <w:rFonts w:ascii="Tw Cen MT" w:hAnsi="Tw Cen MT" w:cs="Arial"/>
        </w:rPr>
      </w:pPr>
      <w:r w:rsidRPr="003241F4">
        <w:rPr>
          <w:rFonts w:ascii="Tw Cen MT" w:hAnsi="Tw Cen MT" w:cs="Arial"/>
        </w:rPr>
        <w:t xml:space="preserve">Efficient use of resources </w:t>
      </w:r>
    </w:p>
    <w:p w:rsidR="00736E1B" w:rsidRPr="003241F4" w:rsidRDefault="00736E1B" w:rsidP="00736E1B">
      <w:pPr>
        <w:pStyle w:val="ListParagraph"/>
        <w:numPr>
          <w:ilvl w:val="0"/>
          <w:numId w:val="26"/>
        </w:numPr>
        <w:ind w:right="23"/>
        <w:rPr>
          <w:rFonts w:ascii="Tw Cen MT" w:hAnsi="Tw Cen MT" w:cs="Arial"/>
        </w:rPr>
      </w:pPr>
      <w:r w:rsidRPr="003241F4">
        <w:rPr>
          <w:rFonts w:ascii="Tw Cen MT" w:hAnsi="Tw Cen MT" w:cs="Arial"/>
        </w:rPr>
        <w:t xml:space="preserve">Increased awareness of the efforts and programs in the community </w:t>
      </w:r>
    </w:p>
    <w:p w:rsidR="00BB0F1B" w:rsidRDefault="00BB0F1B" w:rsidP="00736E1B">
      <w:pPr>
        <w:ind w:right="23"/>
        <w:rPr>
          <w:rFonts w:ascii="Tw Cen MT" w:hAnsi="Tw Cen MT" w:cs="Arial"/>
        </w:rPr>
      </w:pPr>
    </w:p>
    <w:p w:rsidR="00736E1B" w:rsidRPr="00BB0F1B" w:rsidRDefault="00736E1B" w:rsidP="00736E1B">
      <w:pPr>
        <w:ind w:right="23"/>
        <w:rPr>
          <w:rFonts w:ascii="Tw Cen MT" w:hAnsi="Tw Cen MT" w:cs="Arial"/>
          <w:b/>
        </w:rPr>
      </w:pPr>
      <w:r w:rsidRPr="00BB0F1B">
        <w:rPr>
          <w:rFonts w:ascii="Tw Cen MT" w:hAnsi="Tw Cen MT" w:cs="Arial"/>
          <w:b/>
        </w:rPr>
        <w:t>Steps of the CHIP Process</w:t>
      </w:r>
    </w:p>
    <w:p w:rsidR="00736E1B" w:rsidRPr="00FD1291" w:rsidRDefault="00736E1B" w:rsidP="00736E1B">
      <w:pPr>
        <w:ind w:right="23"/>
        <w:rPr>
          <w:rFonts w:ascii="Tw Cen MT" w:hAnsi="Tw Cen MT" w:cs="Arial"/>
        </w:rPr>
      </w:pPr>
      <w:r w:rsidRPr="00FD1291">
        <w:rPr>
          <w:rFonts w:ascii="Tw Cen MT" w:hAnsi="Tw Cen MT"/>
          <w:b/>
          <w:i/>
          <w:noProof/>
        </w:rPr>
        <w:drawing>
          <wp:anchor distT="0" distB="0" distL="114300" distR="114300" simplePos="0" relativeHeight="251662336" behindDoc="0" locked="0" layoutInCell="1" allowOverlap="1" wp14:anchorId="63A6AE5F" wp14:editId="0C7C7125">
            <wp:simplePos x="0" y="0"/>
            <wp:positionH relativeFrom="margin">
              <wp:posOffset>2897588</wp:posOffset>
            </wp:positionH>
            <wp:positionV relativeFrom="margin">
              <wp:posOffset>2957222</wp:posOffset>
            </wp:positionV>
            <wp:extent cx="3202305" cy="524764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HIP Timeline.png"/>
                    <pic:cNvPicPr/>
                  </pic:nvPicPr>
                  <pic:blipFill rotWithShape="1">
                    <a:blip r:embed="rId15"/>
                    <a:srcRect l="3587" t="10485" b="26319"/>
                    <a:stretch/>
                  </pic:blipFill>
                  <pic:spPr bwMode="auto">
                    <a:xfrm>
                      <a:off x="0" y="0"/>
                      <a:ext cx="3202305" cy="524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36E1B" w:rsidRPr="00FD1291" w:rsidRDefault="00736E1B" w:rsidP="00736E1B">
      <w:pPr>
        <w:ind w:right="23"/>
        <w:rPr>
          <w:rFonts w:ascii="Tw Cen MT" w:hAnsi="Tw Cen MT" w:cs="Arial"/>
        </w:rPr>
      </w:pPr>
      <w:r w:rsidRPr="00FD1291">
        <w:rPr>
          <w:rFonts w:ascii="Tw Cen MT" w:hAnsi="Tw Cen MT" w:cs="Arial"/>
        </w:rPr>
        <w:t xml:space="preserve">1. </w:t>
      </w:r>
      <w:proofErr w:type="gramStart"/>
      <w:r w:rsidRPr="00FD1291">
        <w:rPr>
          <w:rFonts w:ascii="Tw Cen MT" w:hAnsi="Tw Cen MT" w:cs="Arial"/>
        </w:rPr>
        <w:t>For</w:t>
      </w:r>
      <w:proofErr w:type="gramEnd"/>
      <w:r w:rsidRPr="00FD1291">
        <w:rPr>
          <w:rFonts w:ascii="Tw Cen MT" w:hAnsi="Tw Cen MT" w:cs="Arial"/>
        </w:rPr>
        <w:t xml:space="preserve"> the first time a MAPP (Mobilizing for Action through Planning and Partnerships) Steering Committee was formed to help guide the CHIP process.  The committee included members from each county served by 3RPHD and each of the collaborating hospitals. </w:t>
      </w:r>
    </w:p>
    <w:p w:rsidR="00736E1B" w:rsidRPr="00FD1291" w:rsidRDefault="00736E1B" w:rsidP="00736E1B">
      <w:pPr>
        <w:ind w:right="23"/>
        <w:rPr>
          <w:rFonts w:ascii="Tw Cen MT" w:hAnsi="Tw Cen MT" w:cs="Arial"/>
        </w:rPr>
      </w:pPr>
    </w:p>
    <w:p w:rsidR="00736E1B" w:rsidRPr="00FD1291" w:rsidRDefault="00736E1B" w:rsidP="00736E1B">
      <w:pPr>
        <w:ind w:right="23"/>
        <w:rPr>
          <w:rFonts w:ascii="Tw Cen MT" w:hAnsi="Tw Cen MT" w:cs="Arial"/>
        </w:rPr>
      </w:pPr>
      <w:r w:rsidRPr="00FD1291">
        <w:rPr>
          <w:rFonts w:ascii="Tw Cen MT" w:hAnsi="Tw Cen MT" w:cs="Arial"/>
        </w:rPr>
        <w:t>2. Data on many different health issues and socioeconomic factors are compiled for CH</w:t>
      </w:r>
      <w:r w:rsidR="002A104F">
        <w:rPr>
          <w:rFonts w:ascii="Tw Cen MT" w:hAnsi="Tw Cen MT" w:cs="Arial"/>
        </w:rPr>
        <w:t>N</w:t>
      </w:r>
      <w:r w:rsidRPr="00FD1291">
        <w:rPr>
          <w:rFonts w:ascii="Tw Cen MT" w:hAnsi="Tw Cen MT" w:cs="Arial"/>
        </w:rPr>
        <w:t xml:space="preserve">A using a variety of local, state, and national data sources.   </w:t>
      </w:r>
    </w:p>
    <w:p w:rsidR="00736E1B" w:rsidRPr="00FD1291" w:rsidRDefault="00736E1B" w:rsidP="00736E1B">
      <w:pPr>
        <w:ind w:right="23"/>
        <w:rPr>
          <w:rFonts w:ascii="Tw Cen MT" w:hAnsi="Tw Cen MT" w:cs="Arial"/>
        </w:rPr>
      </w:pPr>
    </w:p>
    <w:p w:rsidR="00736E1B" w:rsidRPr="00FD1291" w:rsidRDefault="00736E1B" w:rsidP="00736E1B">
      <w:pPr>
        <w:ind w:right="23"/>
        <w:rPr>
          <w:rFonts w:ascii="Tw Cen MT" w:hAnsi="Tw Cen MT" w:cs="Arial"/>
        </w:rPr>
      </w:pPr>
      <w:r w:rsidRPr="00FD1291">
        <w:rPr>
          <w:rFonts w:ascii="Tw Cen MT" w:hAnsi="Tw Cen MT" w:cs="Arial"/>
        </w:rPr>
        <w:t xml:space="preserve">3. To better understand the health perspectives of those who live the in 3RPHD counties a survey with nearly 170 health related questions was administered to 565 individuals. </w:t>
      </w:r>
    </w:p>
    <w:p w:rsidR="00736E1B" w:rsidRPr="00FD1291" w:rsidRDefault="00736E1B" w:rsidP="00736E1B">
      <w:pPr>
        <w:ind w:right="23"/>
        <w:rPr>
          <w:rFonts w:ascii="Tw Cen MT" w:hAnsi="Tw Cen MT" w:cs="Arial"/>
        </w:rPr>
      </w:pPr>
    </w:p>
    <w:p w:rsidR="00736E1B" w:rsidRPr="00FD1291" w:rsidRDefault="00736E1B" w:rsidP="00736E1B">
      <w:pPr>
        <w:ind w:right="23"/>
        <w:rPr>
          <w:rFonts w:ascii="Tw Cen MT" w:hAnsi="Tw Cen MT" w:cs="Arial"/>
        </w:rPr>
      </w:pPr>
      <w:r w:rsidRPr="00FD1291">
        <w:rPr>
          <w:rFonts w:ascii="Tw Cen MT" w:hAnsi="Tw Cen MT" w:cs="Arial"/>
        </w:rPr>
        <w:t>4. A community meeting was held in each county where the CH</w:t>
      </w:r>
      <w:r w:rsidR="002A104F">
        <w:rPr>
          <w:rFonts w:ascii="Tw Cen MT" w:hAnsi="Tw Cen MT" w:cs="Arial"/>
        </w:rPr>
        <w:t>N</w:t>
      </w:r>
      <w:r w:rsidRPr="00FD1291">
        <w:rPr>
          <w:rFonts w:ascii="Tw Cen MT" w:hAnsi="Tw Cen MT" w:cs="Arial"/>
        </w:rPr>
        <w:t>A data was presented, and a facilitated discussion was held to identify forces of change for the community and identify priority health needs t</w:t>
      </w:r>
      <w:r w:rsidR="00E34F00">
        <w:rPr>
          <w:rFonts w:ascii="Tw Cen MT" w:hAnsi="Tw Cen MT" w:cs="Arial"/>
        </w:rPr>
        <w:t>o be addressed over the next three to five</w:t>
      </w:r>
      <w:r w:rsidRPr="00FD1291">
        <w:rPr>
          <w:rFonts w:ascii="Tw Cen MT" w:hAnsi="Tw Cen MT" w:cs="Arial"/>
        </w:rPr>
        <w:t xml:space="preserve"> years. </w:t>
      </w:r>
    </w:p>
    <w:p w:rsidR="00736E1B" w:rsidRPr="00FD1291" w:rsidRDefault="00736E1B" w:rsidP="00736E1B">
      <w:pPr>
        <w:ind w:right="23"/>
        <w:rPr>
          <w:rFonts w:ascii="Tw Cen MT" w:hAnsi="Tw Cen MT" w:cs="Arial"/>
        </w:rPr>
      </w:pPr>
    </w:p>
    <w:p w:rsidR="00736E1B" w:rsidRPr="00BE2FCC" w:rsidRDefault="00736E1B" w:rsidP="00BE2FCC">
      <w:pPr>
        <w:ind w:right="23"/>
        <w:rPr>
          <w:rFonts w:ascii="Tw Cen MT" w:hAnsi="Tw Cen MT" w:cs="Arial"/>
        </w:rPr>
      </w:pPr>
      <w:r w:rsidRPr="00FD1291">
        <w:rPr>
          <w:rFonts w:ascii="Tw Cen MT" w:hAnsi="Tw Cen MT" w:cs="Arial"/>
        </w:rPr>
        <w:t>5. The prioritized health issues for each county are included in the 3RPHD CHIP</w:t>
      </w:r>
      <w:r w:rsidR="00BB0F1B">
        <w:rPr>
          <w:rFonts w:ascii="Tw Cen MT" w:hAnsi="Tw Cen MT" w:cs="Arial"/>
        </w:rPr>
        <w:t xml:space="preserve"> a</w:t>
      </w:r>
      <w:r>
        <w:rPr>
          <w:rFonts w:ascii="Tw Cen MT" w:hAnsi="Tw Cen MT" w:cs="Arial"/>
        </w:rPr>
        <w:t xml:space="preserve">long with specific goals and strategies for addressing these health issues. </w:t>
      </w:r>
      <w:r w:rsidRPr="00FD1291">
        <w:rPr>
          <w:rFonts w:ascii="Tw Cen MT" w:hAnsi="Tw Cen MT" w:cs="Arial"/>
        </w:rPr>
        <w:t xml:space="preserve"> </w:t>
      </w:r>
      <w:r w:rsidR="00BB0F1B">
        <w:rPr>
          <w:rFonts w:ascii="Tw Cen MT" w:hAnsi="Tw Cen MT" w:cs="Arial"/>
        </w:rPr>
        <w:t xml:space="preserve">Each county then utilized the report for </w:t>
      </w:r>
      <w:r w:rsidR="00BE2FCC">
        <w:rPr>
          <w:rFonts w:ascii="Tw Cen MT" w:hAnsi="Tw Cen MT" w:cs="Arial"/>
        </w:rPr>
        <w:t>creating</w:t>
      </w:r>
      <w:r w:rsidR="00BB0F1B">
        <w:rPr>
          <w:rFonts w:ascii="Tw Cen MT" w:hAnsi="Tw Cen MT" w:cs="Arial"/>
        </w:rPr>
        <w:t xml:space="preserve"> their CHIP.</w:t>
      </w:r>
    </w:p>
    <w:p w:rsidR="00736E1B" w:rsidRPr="00827B2B" w:rsidRDefault="00736E1B" w:rsidP="00736E1B">
      <w:pPr>
        <w:pBdr>
          <w:left w:val="single" w:sz="4" w:space="4" w:color="auto"/>
          <w:bottom w:val="single" w:sz="4" w:space="1" w:color="auto"/>
        </w:pBdr>
        <w:shd w:val="clear" w:color="auto" w:fill="F2F2F2" w:themeFill="background1" w:themeFillShade="F2"/>
        <w:ind w:right="-360"/>
        <w:outlineLvl w:val="0"/>
        <w:rPr>
          <w:rFonts w:ascii="Tw Cen MT" w:hAnsi="Tw Cen MT"/>
          <w:b/>
          <w:i/>
          <w:sz w:val="28"/>
        </w:rPr>
      </w:pPr>
      <w:bookmarkStart w:id="7" w:name="_Toc6204607"/>
      <w:bookmarkStart w:id="8" w:name="_Toc24546806"/>
      <w:r w:rsidRPr="00827B2B">
        <w:rPr>
          <w:rFonts w:ascii="Tw Cen MT" w:hAnsi="Tw Cen MT"/>
          <w:b/>
          <w:i/>
          <w:sz w:val="28"/>
        </w:rPr>
        <w:lastRenderedPageBreak/>
        <w:t>Demographic and Socioeconomic Characteristics</w:t>
      </w:r>
      <w:bookmarkEnd w:id="7"/>
      <w:bookmarkEnd w:id="8"/>
    </w:p>
    <w:p w:rsidR="00736E1B" w:rsidRPr="00827B2B" w:rsidRDefault="00736E1B" w:rsidP="00736E1B">
      <w:pPr>
        <w:rPr>
          <w:rFonts w:ascii="Tw Cen MT" w:hAnsi="Tw Cen MT"/>
          <w:szCs w:val="24"/>
        </w:rPr>
      </w:pPr>
    </w:p>
    <w:p w:rsidR="00736E1B" w:rsidRDefault="00736E1B" w:rsidP="00736E1B">
      <w:pPr>
        <w:rPr>
          <w:rFonts w:ascii="Tw Cen MT" w:hAnsi="Tw Cen MT"/>
          <w:b/>
          <w:bCs/>
          <w:sz w:val="32"/>
          <w:szCs w:val="28"/>
        </w:rPr>
      </w:pPr>
      <w:r w:rsidRPr="00827B2B">
        <w:rPr>
          <w:rFonts w:ascii="Tw Cen MT" w:hAnsi="Tw Cen MT"/>
          <w:b/>
          <w:bCs/>
          <w:sz w:val="32"/>
          <w:szCs w:val="28"/>
        </w:rPr>
        <w:t>Overview</w:t>
      </w:r>
      <w:r>
        <w:rPr>
          <w:rFonts w:ascii="Tw Cen MT" w:hAnsi="Tw Cen MT"/>
          <w:b/>
          <w:bCs/>
          <w:sz w:val="32"/>
          <w:szCs w:val="28"/>
        </w:rPr>
        <w:br/>
      </w:r>
    </w:p>
    <w:tbl>
      <w:tblPr>
        <w:tblStyle w:val="TableGrid"/>
        <w:tblW w:w="0" w:type="auto"/>
        <w:tblLook w:val="04A0" w:firstRow="1" w:lastRow="0" w:firstColumn="1" w:lastColumn="0" w:noHBand="0" w:noVBand="1"/>
      </w:tblPr>
      <w:tblGrid>
        <w:gridCol w:w="4675"/>
        <w:gridCol w:w="4675"/>
      </w:tblGrid>
      <w:tr w:rsidR="00736E1B" w:rsidTr="00E22F96">
        <w:trPr>
          <w:trHeight w:val="432"/>
        </w:trPr>
        <w:tc>
          <w:tcPr>
            <w:tcW w:w="4675" w:type="dxa"/>
            <w:vAlign w:val="center"/>
          </w:tcPr>
          <w:p w:rsidR="00736E1B" w:rsidRPr="00924CC4" w:rsidRDefault="00736E1B" w:rsidP="00E22F96">
            <w:pPr>
              <w:contextualSpacing/>
              <w:rPr>
                <w:rFonts w:ascii="Tw Cen MT" w:hAnsi="Tw Cen MT"/>
                <w:b/>
                <w:bCs/>
                <w:szCs w:val="24"/>
                <w:vertAlign w:val="superscript"/>
              </w:rPr>
            </w:pPr>
            <w:r w:rsidRPr="00924CC4">
              <w:rPr>
                <w:rFonts w:ascii="Tw Cen MT" w:hAnsi="Tw Cen MT"/>
                <w:b/>
                <w:bCs/>
                <w:szCs w:val="24"/>
              </w:rPr>
              <w:t xml:space="preserve">Population </w:t>
            </w:r>
            <w:r w:rsidRPr="00924CC4">
              <w:rPr>
                <w:rFonts w:ascii="Tw Cen MT" w:hAnsi="Tw Cen MT"/>
                <w:bCs/>
                <w:szCs w:val="24"/>
              </w:rPr>
              <w:t>(2018 estimate)</w:t>
            </w:r>
            <w:r>
              <w:rPr>
                <w:rFonts w:ascii="Tw Cen MT" w:hAnsi="Tw Cen MT"/>
                <w:bCs/>
                <w:szCs w:val="24"/>
                <w:vertAlign w:val="superscript"/>
              </w:rPr>
              <w:t>a</w:t>
            </w:r>
          </w:p>
        </w:tc>
        <w:tc>
          <w:tcPr>
            <w:tcW w:w="4675" w:type="dxa"/>
            <w:vAlign w:val="center"/>
          </w:tcPr>
          <w:p w:rsidR="00736E1B" w:rsidRPr="00924CC4" w:rsidRDefault="00736E1B" w:rsidP="00E22F96">
            <w:pPr>
              <w:contextualSpacing/>
              <w:rPr>
                <w:rFonts w:ascii="Tw Cen MT" w:hAnsi="Tw Cen MT"/>
                <w:bCs/>
                <w:szCs w:val="24"/>
              </w:rPr>
            </w:pPr>
            <w:r w:rsidRPr="00924CC4">
              <w:rPr>
                <w:rFonts w:ascii="Tw Cen MT" w:hAnsi="Tw Cen MT"/>
                <w:bCs/>
                <w:szCs w:val="24"/>
              </w:rPr>
              <w:t>78,761 (State: 1,929,268)</w:t>
            </w:r>
          </w:p>
        </w:tc>
      </w:tr>
      <w:tr w:rsidR="00736E1B" w:rsidTr="00E22F96">
        <w:trPr>
          <w:trHeight w:val="432"/>
        </w:trPr>
        <w:tc>
          <w:tcPr>
            <w:tcW w:w="4675" w:type="dxa"/>
            <w:vAlign w:val="center"/>
          </w:tcPr>
          <w:p w:rsidR="00736E1B" w:rsidRPr="00924CC4" w:rsidRDefault="00736E1B" w:rsidP="00E22F96">
            <w:pPr>
              <w:contextualSpacing/>
              <w:rPr>
                <w:rFonts w:ascii="Tw Cen MT" w:hAnsi="Tw Cen MT"/>
                <w:b/>
                <w:bCs/>
                <w:szCs w:val="24"/>
              </w:rPr>
            </w:pPr>
            <w:r w:rsidRPr="00924CC4">
              <w:rPr>
                <w:rFonts w:ascii="Tw Cen MT" w:hAnsi="Tw Cen MT"/>
                <w:b/>
                <w:bCs/>
                <w:szCs w:val="24"/>
              </w:rPr>
              <w:t>Population Change</w:t>
            </w:r>
            <w:r w:rsidRPr="00924CC4">
              <w:rPr>
                <w:rFonts w:ascii="Tw Cen MT" w:hAnsi="Tw Cen MT"/>
                <w:bCs/>
                <w:szCs w:val="24"/>
              </w:rPr>
              <w:t xml:space="preserve"> (2010-2018)</w:t>
            </w:r>
            <w:r w:rsidRPr="00924CC4">
              <w:rPr>
                <w:rFonts w:ascii="Tw Cen MT" w:hAnsi="Tw Cen MT"/>
                <w:bCs/>
                <w:szCs w:val="24"/>
                <w:vertAlign w:val="superscript"/>
              </w:rPr>
              <w:t>a</w:t>
            </w:r>
          </w:p>
        </w:tc>
        <w:tc>
          <w:tcPr>
            <w:tcW w:w="4675" w:type="dxa"/>
            <w:vAlign w:val="center"/>
          </w:tcPr>
          <w:p w:rsidR="00736E1B" w:rsidRPr="00924CC4" w:rsidRDefault="00736E1B" w:rsidP="00E22F96">
            <w:pPr>
              <w:contextualSpacing/>
              <w:rPr>
                <w:rFonts w:ascii="Tw Cen MT" w:hAnsi="Tw Cen MT"/>
                <w:bCs/>
                <w:szCs w:val="24"/>
              </w:rPr>
            </w:pPr>
            <w:r w:rsidRPr="00924CC4">
              <w:rPr>
                <w:rFonts w:ascii="Tw Cen MT" w:hAnsi="Tw Cen MT"/>
                <w:bCs/>
                <w:szCs w:val="24"/>
              </w:rPr>
              <w:t>1.4% (State: 5.6%)</w:t>
            </w:r>
          </w:p>
        </w:tc>
      </w:tr>
      <w:tr w:rsidR="00736E1B" w:rsidTr="00E22F96">
        <w:trPr>
          <w:trHeight w:val="432"/>
        </w:trPr>
        <w:tc>
          <w:tcPr>
            <w:tcW w:w="4675" w:type="dxa"/>
            <w:vAlign w:val="center"/>
          </w:tcPr>
          <w:p w:rsidR="00736E1B" w:rsidRPr="00924CC4" w:rsidRDefault="00736E1B" w:rsidP="00E22F96">
            <w:pPr>
              <w:contextualSpacing/>
              <w:rPr>
                <w:rFonts w:ascii="Tw Cen MT" w:hAnsi="Tw Cen MT"/>
                <w:b/>
                <w:bCs/>
                <w:szCs w:val="24"/>
              </w:rPr>
            </w:pPr>
            <w:r w:rsidRPr="00924CC4">
              <w:rPr>
                <w:rFonts w:ascii="Tw Cen MT" w:hAnsi="Tw Cen MT"/>
                <w:b/>
                <w:bCs/>
                <w:szCs w:val="24"/>
              </w:rPr>
              <w:t xml:space="preserve">Unemployment Rate </w:t>
            </w:r>
            <w:r w:rsidRPr="00924CC4">
              <w:rPr>
                <w:rFonts w:ascii="Tw Cen MT" w:hAnsi="Tw Cen MT"/>
                <w:bCs/>
                <w:szCs w:val="24"/>
              </w:rPr>
              <w:t>(April 2019)</w:t>
            </w:r>
          </w:p>
        </w:tc>
        <w:tc>
          <w:tcPr>
            <w:tcW w:w="4675" w:type="dxa"/>
            <w:vAlign w:val="center"/>
          </w:tcPr>
          <w:p w:rsidR="00736E1B" w:rsidRPr="00924CC4" w:rsidRDefault="00736E1B" w:rsidP="00E22F96">
            <w:pPr>
              <w:contextualSpacing/>
              <w:rPr>
                <w:rFonts w:ascii="Tw Cen MT" w:hAnsi="Tw Cen MT"/>
                <w:bCs/>
                <w:szCs w:val="24"/>
              </w:rPr>
            </w:pPr>
            <w:r w:rsidRPr="00924CC4">
              <w:rPr>
                <w:rFonts w:ascii="Tw Cen MT" w:hAnsi="Tw Cen MT"/>
                <w:bCs/>
                <w:szCs w:val="24"/>
              </w:rPr>
              <w:t>2.8% (State: 2.9%)</w:t>
            </w:r>
          </w:p>
        </w:tc>
      </w:tr>
      <w:tr w:rsidR="00736E1B" w:rsidTr="00E22F96">
        <w:trPr>
          <w:trHeight w:val="432"/>
        </w:trPr>
        <w:tc>
          <w:tcPr>
            <w:tcW w:w="4675" w:type="dxa"/>
            <w:vAlign w:val="center"/>
          </w:tcPr>
          <w:p w:rsidR="00736E1B" w:rsidRPr="00924CC4" w:rsidRDefault="00736E1B" w:rsidP="00E22F96">
            <w:pPr>
              <w:contextualSpacing/>
              <w:rPr>
                <w:rFonts w:ascii="Tw Cen MT" w:hAnsi="Tw Cen MT"/>
                <w:b/>
                <w:bCs/>
                <w:szCs w:val="24"/>
              </w:rPr>
            </w:pPr>
            <w:r w:rsidRPr="00924CC4">
              <w:rPr>
                <w:rFonts w:ascii="Tw Cen MT" w:hAnsi="Tw Cen MT"/>
                <w:b/>
                <w:bCs/>
                <w:szCs w:val="24"/>
              </w:rPr>
              <w:t xml:space="preserve">Rural population </w:t>
            </w:r>
            <w:r w:rsidRPr="00924CC4">
              <w:rPr>
                <w:rFonts w:ascii="Tw Cen MT" w:hAnsi="Tw Cen MT"/>
                <w:bCs/>
                <w:szCs w:val="24"/>
              </w:rPr>
              <w:t>(2010)</w:t>
            </w:r>
            <w:r w:rsidRPr="00924CC4">
              <w:rPr>
                <w:rFonts w:ascii="Tw Cen MT" w:hAnsi="Tw Cen MT"/>
                <w:bCs/>
                <w:szCs w:val="24"/>
                <w:vertAlign w:val="superscript"/>
              </w:rPr>
              <w:t>c</w:t>
            </w:r>
          </w:p>
        </w:tc>
        <w:tc>
          <w:tcPr>
            <w:tcW w:w="4675" w:type="dxa"/>
            <w:vAlign w:val="center"/>
          </w:tcPr>
          <w:p w:rsidR="00736E1B" w:rsidRPr="00924CC4" w:rsidRDefault="00736E1B" w:rsidP="00E22F96">
            <w:pPr>
              <w:contextualSpacing/>
              <w:rPr>
                <w:rFonts w:ascii="Tw Cen MT" w:hAnsi="Tw Cen MT"/>
                <w:bCs/>
                <w:szCs w:val="24"/>
              </w:rPr>
            </w:pPr>
            <w:r w:rsidRPr="00924CC4">
              <w:rPr>
                <w:rFonts w:ascii="Tw Cen MT" w:hAnsi="Tw Cen MT"/>
                <w:bCs/>
                <w:szCs w:val="24"/>
              </w:rPr>
              <w:t>45.1% (State: 26.9%)</w:t>
            </w:r>
          </w:p>
        </w:tc>
      </w:tr>
      <w:tr w:rsidR="00736E1B" w:rsidTr="00E22F96">
        <w:trPr>
          <w:trHeight w:val="432"/>
        </w:trPr>
        <w:tc>
          <w:tcPr>
            <w:tcW w:w="4675" w:type="dxa"/>
            <w:vAlign w:val="center"/>
          </w:tcPr>
          <w:p w:rsidR="00736E1B" w:rsidRPr="00924CC4" w:rsidRDefault="00736E1B" w:rsidP="00E22F96">
            <w:pPr>
              <w:contextualSpacing/>
              <w:rPr>
                <w:rFonts w:ascii="Tw Cen MT" w:hAnsi="Tw Cen MT"/>
                <w:b/>
                <w:bCs/>
                <w:szCs w:val="24"/>
              </w:rPr>
            </w:pPr>
            <w:r w:rsidRPr="00924CC4">
              <w:rPr>
                <w:rFonts w:ascii="Tw Cen MT" w:hAnsi="Tw Cen MT"/>
                <w:b/>
                <w:bCs/>
                <w:szCs w:val="24"/>
              </w:rPr>
              <w:t>Total Land Area</w:t>
            </w:r>
          </w:p>
        </w:tc>
        <w:tc>
          <w:tcPr>
            <w:tcW w:w="4675" w:type="dxa"/>
            <w:vAlign w:val="center"/>
          </w:tcPr>
          <w:p w:rsidR="00736E1B" w:rsidRPr="00924CC4" w:rsidRDefault="00736E1B" w:rsidP="00E22F96">
            <w:pPr>
              <w:contextualSpacing/>
              <w:rPr>
                <w:rFonts w:ascii="Tw Cen MT" w:hAnsi="Tw Cen MT"/>
                <w:bCs/>
                <w:szCs w:val="24"/>
              </w:rPr>
            </w:pPr>
            <w:r w:rsidRPr="00924CC4">
              <w:rPr>
                <w:rFonts w:ascii="Tw Cen MT" w:hAnsi="Tw Cen MT"/>
                <w:bCs/>
                <w:szCs w:val="24"/>
              </w:rPr>
              <w:t>1,697 sq. miles (State: 77,354 sq. miles</w:t>
            </w:r>
            <w:r>
              <w:rPr>
                <w:rFonts w:ascii="Tw Cen MT" w:hAnsi="Tw Cen MT"/>
                <w:bCs/>
                <w:szCs w:val="24"/>
              </w:rPr>
              <w:t>)</w:t>
            </w:r>
          </w:p>
        </w:tc>
      </w:tr>
    </w:tbl>
    <w:p w:rsidR="00736E1B" w:rsidRPr="00827B2B" w:rsidRDefault="00736E1B" w:rsidP="00736E1B">
      <w:pPr>
        <w:pStyle w:val="BodyText"/>
        <w:spacing w:before="23"/>
        <w:ind w:left="990" w:right="-144"/>
        <w:rPr>
          <w:sz w:val="20"/>
          <w:szCs w:val="20"/>
        </w:rPr>
      </w:pPr>
      <w:proofErr w:type="gramStart"/>
      <w:r w:rsidRPr="00827B2B">
        <w:rPr>
          <w:sz w:val="20"/>
          <w:szCs w:val="20"/>
          <w:vertAlign w:val="superscript"/>
        </w:rPr>
        <w:t>a</w:t>
      </w:r>
      <w:proofErr w:type="gramEnd"/>
      <w:r w:rsidRPr="00827B2B">
        <w:rPr>
          <w:sz w:val="20"/>
          <w:szCs w:val="20"/>
        </w:rPr>
        <w:t xml:space="preserve">: Annual Estimates of the Resident Population: April 1, 2010 to July 1, 2018. </w:t>
      </w:r>
      <w:proofErr w:type="gramStart"/>
      <w:r w:rsidRPr="00827B2B">
        <w:rPr>
          <w:sz w:val="20"/>
          <w:szCs w:val="20"/>
        </w:rPr>
        <w:t>Table PEPANNRES.</w:t>
      </w:r>
      <w:proofErr w:type="gramEnd"/>
      <w:r w:rsidRPr="00827B2B">
        <w:rPr>
          <w:sz w:val="20"/>
          <w:szCs w:val="20"/>
        </w:rPr>
        <w:t xml:space="preserve"> </w:t>
      </w:r>
      <w:proofErr w:type="gramStart"/>
      <w:r w:rsidRPr="00827B2B">
        <w:rPr>
          <w:sz w:val="20"/>
          <w:szCs w:val="20"/>
        </w:rPr>
        <w:t>Population estimate as of July 1, 2018.</w:t>
      </w:r>
      <w:proofErr w:type="gramEnd"/>
    </w:p>
    <w:p w:rsidR="00736E1B" w:rsidRPr="00827B2B" w:rsidRDefault="00736E1B" w:rsidP="00736E1B">
      <w:pPr>
        <w:pStyle w:val="BodyText"/>
        <w:spacing w:before="23"/>
        <w:ind w:left="990" w:right="-144"/>
        <w:rPr>
          <w:sz w:val="20"/>
          <w:szCs w:val="20"/>
        </w:rPr>
      </w:pPr>
      <w:proofErr w:type="gramStart"/>
      <w:r w:rsidRPr="00827B2B">
        <w:rPr>
          <w:sz w:val="20"/>
          <w:szCs w:val="20"/>
          <w:vertAlign w:val="superscript"/>
        </w:rPr>
        <w:t>b</w:t>
      </w:r>
      <w:proofErr w:type="gramEnd"/>
      <w:r w:rsidRPr="00827B2B">
        <w:rPr>
          <w:sz w:val="20"/>
          <w:szCs w:val="20"/>
        </w:rPr>
        <w:t>. Nebraska Department of Labor, Labor Market Information, Local Area Unemployment Statistics (2019)</w:t>
      </w:r>
    </w:p>
    <w:p w:rsidR="00736E1B" w:rsidRPr="00827B2B" w:rsidRDefault="00736E1B" w:rsidP="00736E1B">
      <w:pPr>
        <w:pStyle w:val="BodyText"/>
        <w:spacing w:before="23"/>
        <w:ind w:left="990" w:right="-144"/>
        <w:rPr>
          <w:sz w:val="20"/>
          <w:szCs w:val="20"/>
        </w:rPr>
      </w:pPr>
      <w:r w:rsidRPr="00827B2B">
        <w:rPr>
          <w:sz w:val="20"/>
          <w:szCs w:val="20"/>
          <w:vertAlign w:val="superscript"/>
        </w:rPr>
        <w:t>c</w:t>
      </w:r>
      <w:r w:rsidRPr="00827B2B">
        <w:rPr>
          <w:sz w:val="20"/>
          <w:szCs w:val="20"/>
        </w:rPr>
        <w:t>. Census population estimates (2010)</w:t>
      </w:r>
    </w:p>
    <w:p w:rsidR="00736E1B" w:rsidRDefault="00736E1B" w:rsidP="00736E1B">
      <w:pPr>
        <w:pStyle w:val="BodyText"/>
        <w:spacing w:before="23"/>
        <w:ind w:left="1660" w:right="-144"/>
        <w:rPr>
          <w:sz w:val="24"/>
          <w:szCs w:val="22"/>
        </w:rPr>
      </w:pPr>
    </w:p>
    <w:p w:rsidR="00736E1B" w:rsidRPr="00827B2B" w:rsidRDefault="00736E1B" w:rsidP="00736E1B">
      <w:pPr>
        <w:pStyle w:val="BodyText"/>
        <w:spacing w:before="23"/>
        <w:ind w:left="1660" w:right="-144"/>
        <w:rPr>
          <w:sz w:val="24"/>
          <w:szCs w:val="22"/>
        </w:rPr>
      </w:pPr>
    </w:p>
    <w:p w:rsidR="00736E1B" w:rsidRPr="00827B2B" w:rsidRDefault="00736E1B" w:rsidP="00736E1B">
      <w:pPr>
        <w:pStyle w:val="BodyText"/>
        <w:spacing w:before="23"/>
        <w:ind w:right="-144"/>
        <w:rPr>
          <w:b/>
          <w:bCs/>
          <w:sz w:val="24"/>
          <w:szCs w:val="22"/>
        </w:rPr>
      </w:pPr>
      <w:r w:rsidRPr="00827B2B">
        <w:rPr>
          <w:b/>
          <w:bCs/>
          <w:sz w:val="24"/>
          <w:szCs w:val="22"/>
        </w:rPr>
        <w:t xml:space="preserve">Figure </w:t>
      </w:r>
      <w:r>
        <w:rPr>
          <w:b/>
          <w:bCs/>
          <w:sz w:val="24"/>
          <w:szCs w:val="22"/>
        </w:rPr>
        <w:t>1</w:t>
      </w:r>
      <w:r w:rsidRPr="00827B2B">
        <w:rPr>
          <w:b/>
          <w:bCs/>
          <w:sz w:val="24"/>
          <w:szCs w:val="22"/>
        </w:rPr>
        <w:t>: Location of Three Rivers District, Counties, Cities, Rural Health Clinics and Hospitals</w:t>
      </w:r>
    </w:p>
    <w:p w:rsidR="00736E1B" w:rsidRPr="00827B2B" w:rsidRDefault="00736E1B" w:rsidP="00736E1B">
      <w:pPr>
        <w:rPr>
          <w:rFonts w:ascii="Tw Cen MT" w:hAnsi="Tw Cen MT"/>
          <w:szCs w:val="24"/>
        </w:rPr>
      </w:pPr>
      <w:r w:rsidRPr="00827B2B">
        <w:rPr>
          <w:rFonts w:ascii="Tw Cen MT" w:hAnsi="Tw Cen MT"/>
          <w:noProof/>
        </w:rPr>
        <w:drawing>
          <wp:inline distT="0" distB="0" distL="0" distR="0" wp14:anchorId="13A8D867" wp14:editId="4F82AC93">
            <wp:extent cx="6309360" cy="4206240"/>
            <wp:effectExtent l="19050" t="19050" r="1524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9360" cy="4206240"/>
                    </a:xfrm>
                    <a:prstGeom prst="rect">
                      <a:avLst/>
                    </a:prstGeom>
                    <a:ln>
                      <a:solidFill>
                        <a:srgbClr val="00B0F0"/>
                      </a:solidFill>
                    </a:ln>
                  </pic:spPr>
                </pic:pic>
              </a:graphicData>
            </a:graphic>
          </wp:inline>
        </w:drawing>
      </w:r>
    </w:p>
    <w:p w:rsidR="00736E1B" w:rsidRPr="00827B2B" w:rsidRDefault="00736E1B" w:rsidP="00736E1B">
      <w:pPr>
        <w:spacing w:after="200"/>
        <w:rPr>
          <w:rFonts w:ascii="Tw Cen MT" w:hAnsi="Tw Cen MT"/>
          <w:sz w:val="18"/>
          <w:szCs w:val="18"/>
        </w:rPr>
      </w:pPr>
      <w:r w:rsidRPr="00827B2B">
        <w:rPr>
          <w:rFonts w:ascii="Tw Cen MT" w:hAnsi="Tw Cen MT"/>
          <w:b/>
          <w:bCs/>
          <w:sz w:val="18"/>
          <w:szCs w:val="18"/>
        </w:rPr>
        <w:t>Source</w:t>
      </w:r>
      <w:r w:rsidRPr="00827B2B">
        <w:rPr>
          <w:rFonts w:ascii="Tw Cen MT" w:hAnsi="Tw Cen MT"/>
          <w:sz w:val="18"/>
          <w:szCs w:val="18"/>
        </w:rPr>
        <w:t xml:space="preserve">s: TIGER/Line Shapefiles - Census Bureau. </w:t>
      </w:r>
      <w:proofErr w:type="gramStart"/>
      <w:r w:rsidRPr="00827B2B">
        <w:rPr>
          <w:rFonts w:ascii="Tw Cen MT" w:hAnsi="Tw Cen MT"/>
          <w:sz w:val="18"/>
          <w:szCs w:val="18"/>
        </w:rPr>
        <w:t>Nebraska Department of Health and Human Services (location of hospitals and rural health clinics), 2018.</w:t>
      </w:r>
      <w:proofErr w:type="gramEnd"/>
      <w:r w:rsidRPr="00827B2B">
        <w:rPr>
          <w:rFonts w:ascii="Tw Cen MT" w:hAnsi="Tw Cen MT"/>
          <w:sz w:val="18"/>
          <w:szCs w:val="18"/>
        </w:rPr>
        <w:t xml:space="preserve"> </w:t>
      </w:r>
    </w:p>
    <w:p w:rsidR="00736E1B" w:rsidRDefault="00736E1B" w:rsidP="00736E1B">
      <w:pPr>
        <w:rPr>
          <w:rFonts w:ascii="Tw Cen MT" w:hAnsi="Tw Cen MT"/>
          <w:szCs w:val="24"/>
        </w:rPr>
      </w:pPr>
      <w:bookmarkStart w:id="9" w:name="_Hlk9407804"/>
    </w:p>
    <w:p w:rsidR="00736E1B" w:rsidRPr="00827B2B" w:rsidRDefault="00736E1B" w:rsidP="00736E1B">
      <w:pPr>
        <w:rPr>
          <w:rFonts w:ascii="Tw Cen MT" w:hAnsi="Tw Cen MT"/>
          <w:szCs w:val="24"/>
        </w:rPr>
      </w:pPr>
      <w:r>
        <w:rPr>
          <w:rFonts w:ascii="Tw Cen MT" w:hAnsi="Tw Cen MT"/>
          <w:szCs w:val="24"/>
        </w:rPr>
        <w:lastRenderedPageBreak/>
        <w:t>Total populat</w:t>
      </w:r>
      <w:r w:rsidR="00BE2FCC">
        <w:rPr>
          <w:rFonts w:ascii="Tw Cen MT" w:hAnsi="Tw Cen MT"/>
          <w:szCs w:val="24"/>
        </w:rPr>
        <w:t>ion of Washington County is 20,</w:t>
      </w:r>
      <w:r>
        <w:rPr>
          <w:rFonts w:ascii="Tw Cen MT" w:hAnsi="Tw Cen MT"/>
          <w:szCs w:val="24"/>
        </w:rPr>
        <w:t>667</w:t>
      </w:r>
      <w:r w:rsidRPr="00827B2B">
        <w:rPr>
          <w:rFonts w:ascii="Tw Cen MT" w:hAnsi="Tw Cen MT"/>
          <w:szCs w:val="24"/>
        </w:rPr>
        <w:t xml:space="preserve"> (Figure </w:t>
      </w:r>
      <w:r>
        <w:rPr>
          <w:rFonts w:ascii="Tw Cen MT" w:hAnsi="Tw Cen MT"/>
          <w:szCs w:val="24"/>
        </w:rPr>
        <w:t>2</w:t>
      </w:r>
      <w:r w:rsidRPr="00827B2B">
        <w:rPr>
          <w:rFonts w:ascii="Tw Cen MT" w:hAnsi="Tw Cen MT"/>
          <w:szCs w:val="24"/>
        </w:rPr>
        <w:t>).</w:t>
      </w:r>
    </w:p>
    <w:p w:rsidR="00736E1B" w:rsidRPr="00827B2B" w:rsidRDefault="00736E1B" w:rsidP="00736E1B">
      <w:pPr>
        <w:rPr>
          <w:rFonts w:ascii="Tw Cen MT" w:hAnsi="Tw Cen MT"/>
          <w:szCs w:val="24"/>
        </w:rPr>
      </w:pPr>
    </w:p>
    <w:tbl>
      <w:tblPr>
        <w:tblStyle w:val="GridTable4Accent1"/>
        <w:tblW w:w="9738" w:type="dxa"/>
        <w:tblLayout w:type="fixed"/>
        <w:tblLook w:val="04A0" w:firstRow="1" w:lastRow="0" w:firstColumn="1" w:lastColumn="0" w:noHBand="0" w:noVBand="1"/>
      </w:tblPr>
      <w:tblGrid>
        <w:gridCol w:w="4869"/>
        <w:gridCol w:w="4869"/>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38" w:type="dxa"/>
            <w:gridSpan w:val="2"/>
            <w:vAlign w:val="center"/>
          </w:tcPr>
          <w:p w:rsidR="00736E1B" w:rsidRPr="00827B2B" w:rsidRDefault="00736E1B" w:rsidP="00E22F96">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2</w:t>
            </w:r>
            <w:r w:rsidRPr="00827B2B">
              <w:rPr>
                <w:rFonts w:ascii="Tw Cen MT" w:hAnsi="Tw Cen MT" w:cs="Arial"/>
                <w:sz w:val="24"/>
                <w:szCs w:val="24"/>
              </w:rPr>
              <w:t>: Population (2018)</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869" w:type="dxa"/>
            <w:vAlign w:val="center"/>
          </w:tcPr>
          <w:p w:rsidR="00736E1B" w:rsidRPr="00827B2B" w:rsidRDefault="00736E1B" w:rsidP="00E22F96">
            <w:pPr>
              <w:jc w:val="center"/>
              <w:rPr>
                <w:rFonts w:ascii="Tw Cen MT" w:hAnsi="Tw Cen MT" w:cs="Arial"/>
                <w:b w:val="0"/>
                <w:szCs w:val="24"/>
              </w:rPr>
            </w:pPr>
            <w:r w:rsidRPr="00827B2B">
              <w:rPr>
                <w:rFonts w:ascii="Tw Cen MT" w:hAnsi="Tw Cen MT" w:cs="Arial"/>
                <w:b w:val="0"/>
                <w:szCs w:val="24"/>
              </w:rPr>
              <w:t>Washington County</w:t>
            </w:r>
          </w:p>
        </w:tc>
        <w:tc>
          <w:tcPr>
            <w:tcW w:w="4869"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p>
        </w:tc>
      </w:tr>
      <w:tr w:rsidR="00736E1B" w:rsidRPr="00827B2B" w:rsidTr="00E22F96">
        <w:trPr>
          <w:trHeight w:val="305"/>
        </w:trPr>
        <w:tc>
          <w:tcPr>
            <w:cnfStyle w:val="001000000000" w:firstRow="0" w:lastRow="0" w:firstColumn="1" w:lastColumn="0" w:oddVBand="0" w:evenVBand="0" w:oddHBand="0" w:evenHBand="0" w:firstRowFirstColumn="0" w:firstRowLastColumn="0" w:lastRowFirstColumn="0" w:lastRowLastColumn="0"/>
            <w:tcW w:w="4869" w:type="dxa"/>
            <w:vAlign w:val="center"/>
          </w:tcPr>
          <w:p w:rsidR="00736E1B" w:rsidRPr="00E34F00" w:rsidRDefault="00736E1B" w:rsidP="00E22F96">
            <w:pPr>
              <w:pStyle w:val="Title"/>
              <w:rPr>
                <w:rFonts w:ascii="Tw Cen MT" w:hAnsi="Tw Cen MT" w:cs="Arial"/>
                <w:b/>
                <w:sz w:val="24"/>
                <w:szCs w:val="24"/>
              </w:rPr>
            </w:pPr>
            <w:r w:rsidRPr="00E34F00">
              <w:rPr>
                <w:rFonts w:ascii="Tw Cen MT" w:hAnsi="Tw Cen MT" w:cs="Arial"/>
                <w:b/>
                <w:color w:val="FF0000"/>
                <w:sz w:val="24"/>
                <w:szCs w:val="24"/>
              </w:rPr>
              <w:t>20,667</w:t>
            </w:r>
          </w:p>
        </w:tc>
        <w:tc>
          <w:tcPr>
            <w:tcW w:w="4869"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78,761</w:t>
            </w:r>
          </w:p>
        </w:tc>
      </w:tr>
    </w:tbl>
    <w:p w:rsidR="00736E1B" w:rsidRPr="00827B2B" w:rsidRDefault="00736E1B" w:rsidP="00736E1B">
      <w:pPr>
        <w:ind w:right="1440"/>
        <w:rPr>
          <w:rFonts w:ascii="Tw Cen MT" w:hAnsi="Tw Cen MT"/>
          <w:sz w:val="18"/>
        </w:rPr>
      </w:pPr>
      <w:r w:rsidRPr="00827B2B">
        <w:rPr>
          <w:rFonts w:ascii="Tw Cen MT" w:hAnsi="Tw Cen MT"/>
          <w:b/>
          <w:bCs/>
          <w:sz w:val="18"/>
        </w:rPr>
        <w:t>Source</w:t>
      </w:r>
      <w:r w:rsidRPr="00827B2B">
        <w:rPr>
          <w:rFonts w:ascii="Tw Cen MT" w:hAnsi="Tw Cen MT"/>
          <w:sz w:val="18"/>
        </w:rPr>
        <w:t>: U.S. Census/American Community Survey 5-Year Estimates (2018)</w:t>
      </w:r>
    </w:p>
    <w:p w:rsidR="00736E1B" w:rsidRPr="00827B2B" w:rsidRDefault="00736E1B" w:rsidP="00736E1B">
      <w:pPr>
        <w:rPr>
          <w:rFonts w:ascii="Tw Cen MT" w:hAnsi="Tw Cen MT"/>
        </w:rPr>
      </w:pPr>
    </w:p>
    <w:p w:rsidR="00736E1B" w:rsidRDefault="00736E1B" w:rsidP="00736E1B">
      <w:pPr>
        <w:rPr>
          <w:rFonts w:ascii="Tw Cen MT" w:hAnsi="Tw Cen MT"/>
        </w:rPr>
      </w:pPr>
    </w:p>
    <w:p w:rsidR="00736E1B" w:rsidRDefault="00736E1B" w:rsidP="00736E1B">
      <w:pPr>
        <w:rPr>
          <w:rFonts w:ascii="Tw Cen MT" w:hAnsi="Tw Cen MT"/>
        </w:rPr>
      </w:pPr>
    </w:p>
    <w:p w:rsidR="00736E1B" w:rsidRDefault="00736E1B" w:rsidP="00736E1B">
      <w:pPr>
        <w:rPr>
          <w:rFonts w:ascii="Tw Cen MT" w:hAnsi="Tw Cen MT"/>
        </w:rPr>
      </w:pPr>
      <w:r w:rsidRPr="00BE2FCC">
        <w:rPr>
          <w:rFonts w:ascii="Tw Cen MT" w:hAnsi="Tw Cen MT"/>
        </w:rPr>
        <w:t>As a whole, the Three Rivers District is 90.4% White</w:t>
      </w:r>
      <w:r w:rsidR="00BE2FCC">
        <w:rPr>
          <w:rFonts w:ascii="Tw Cen MT" w:hAnsi="Tw Cen MT"/>
        </w:rPr>
        <w:t>,</w:t>
      </w:r>
      <w:r w:rsidRPr="00BE2FCC">
        <w:rPr>
          <w:rFonts w:ascii="Tw Cen MT" w:hAnsi="Tw Cen MT"/>
        </w:rPr>
        <w:t xml:space="preserve"> non-Hispanic. </w:t>
      </w:r>
      <w:r w:rsidR="00BE2FCC">
        <w:rPr>
          <w:rFonts w:ascii="Tw Cen MT" w:hAnsi="Tw Cen MT"/>
        </w:rPr>
        <w:t xml:space="preserve"> </w:t>
      </w:r>
      <w:r w:rsidRPr="00BE2FCC">
        <w:rPr>
          <w:rFonts w:ascii="Tw Cen MT" w:hAnsi="Tw Cen MT"/>
        </w:rPr>
        <w:t xml:space="preserve">There are 5.3% people of a minority population in Washington County (Figure 3). </w:t>
      </w:r>
    </w:p>
    <w:p w:rsidR="00BE2FCC" w:rsidRPr="00BE2FCC" w:rsidRDefault="00BE2FCC" w:rsidP="00736E1B">
      <w:pPr>
        <w:rPr>
          <w:rFonts w:ascii="Tw Cen MT" w:hAnsi="Tw Cen MT"/>
          <w:sz w:val="8"/>
        </w:rPr>
      </w:pPr>
    </w:p>
    <w:p w:rsidR="00BE2FCC" w:rsidRPr="00827B2B" w:rsidRDefault="00BE2FCC" w:rsidP="00736E1B">
      <w:pPr>
        <w:rPr>
          <w:rFonts w:ascii="Tw Cen MT" w:hAnsi="Tw Cen MT"/>
        </w:rPr>
      </w:pPr>
    </w:p>
    <w:tbl>
      <w:tblPr>
        <w:tblStyle w:val="GridTable4Accent1"/>
        <w:tblW w:w="9738" w:type="dxa"/>
        <w:tblLayout w:type="fixed"/>
        <w:tblLook w:val="04A0" w:firstRow="1" w:lastRow="0" w:firstColumn="1" w:lastColumn="0" w:noHBand="0" w:noVBand="1"/>
      </w:tblPr>
      <w:tblGrid>
        <w:gridCol w:w="2434"/>
        <w:gridCol w:w="2435"/>
        <w:gridCol w:w="2434"/>
        <w:gridCol w:w="2435"/>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38" w:type="dxa"/>
            <w:gridSpan w:val="4"/>
            <w:vAlign w:val="center"/>
          </w:tcPr>
          <w:p w:rsidR="00736E1B" w:rsidRPr="00827B2B" w:rsidRDefault="00736E1B" w:rsidP="00E22F96">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3</w:t>
            </w:r>
            <w:r w:rsidRPr="00827B2B">
              <w:rPr>
                <w:rFonts w:ascii="Tw Cen MT" w:hAnsi="Tw Cen MT" w:cs="Arial"/>
                <w:sz w:val="24"/>
                <w:szCs w:val="24"/>
              </w:rPr>
              <w:t>: Race/Ethnicity (2017)</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34" w:type="dxa"/>
            <w:vAlign w:val="center"/>
          </w:tcPr>
          <w:p w:rsidR="00736E1B" w:rsidRPr="00827B2B" w:rsidRDefault="00736E1B" w:rsidP="00E22F96">
            <w:pPr>
              <w:jc w:val="center"/>
              <w:rPr>
                <w:rFonts w:ascii="Tw Cen MT" w:hAnsi="Tw Cen MT" w:cs="Arial"/>
                <w:b w:val="0"/>
                <w:szCs w:val="24"/>
              </w:rPr>
            </w:pPr>
          </w:p>
        </w:tc>
        <w:tc>
          <w:tcPr>
            <w:tcW w:w="2435"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Washington County</w:t>
            </w:r>
          </w:p>
        </w:tc>
        <w:tc>
          <w:tcPr>
            <w:tcW w:w="2434"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 Total</w:t>
            </w:r>
          </w:p>
        </w:tc>
        <w:tc>
          <w:tcPr>
            <w:tcW w:w="2435"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736E1B" w:rsidRPr="00827B2B" w:rsidTr="00E22F96">
        <w:trPr>
          <w:trHeight w:val="537"/>
        </w:trPr>
        <w:tc>
          <w:tcPr>
            <w:cnfStyle w:val="001000000000" w:firstRow="0" w:lastRow="0" w:firstColumn="1" w:lastColumn="0" w:oddVBand="0" w:evenVBand="0" w:oddHBand="0" w:evenHBand="0" w:firstRowFirstColumn="0" w:firstRowLastColumn="0" w:lastRowFirstColumn="0" w:lastRowLastColumn="0"/>
            <w:tcW w:w="2434" w:type="dxa"/>
            <w:vAlign w:val="center"/>
          </w:tcPr>
          <w:p w:rsidR="00736E1B" w:rsidRPr="00827B2B" w:rsidRDefault="00736E1B" w:rsidP="00E22F96">
            <w:pPr>
              <w:pStyle w:val="Title"/>
              <w:jc w:val="left"/>
              <w:rPr>
                <w:rFonts w:ascii="Tw Cen MT" w:hAnsi="Tw Cen MT" w:cs="Arial"/>
                <w:b/>
                <w:bCs w:val="0"/>
                <w:sz w:val="24"/>
                <w:szCs w:val="24"/>
              </w:rPr>
            </w:pPr>
            <w:r w:rsidRPr="00827B2B">
              <w:rPr>
                <w:rFonts w:ascii="Tw Cen MT" w:hAnsi="Tw Cen MT" w:cs="Arial"/>
                <w:b/>
                <w:bCs w:val="0"/>
                <w:sz w:val="24"/>
                <w:szCs w:val="24"/>
              </w:rPr>
              <w:t xml:space="preserve">White </w:t>
            </w:r>
          </w:p>
          <w:p w:rsidR="00736E1B" w:rsidRPr="00827B2B" w:rsidRDefault="00736E1B" w:rsidP="00E22F96">
            <w:pPr>
              <w:pStyle w:val="Title"/>
              <w:jc w:val="left"/>
              <w:rPr>
                <w:rFonts w:ascii="Tw Cen MT" w:hAnsi="Tw Cen MT" w:cs="Arial"/>
                <w:b/>
                <w:bCs w:val="0"/>
                <w:sz w:val="24"/>
                <w:szCs w:val="24"/>
              </w:rPr>
            </w:pPr>
            <w:r w:rsidRPr="00827B2B">
              <w:rPr>
                <w:rFonts w:ascii="Tw Cen MT" w:hAnsi="Tw Cen MT" w:cs="Arial"/>
                <w:b/>
                <w:bCs w:val="0"/>
                <w:sz w:val="24"/>
                <w:szCs w:val="24"/>
              </w:rPr>
              <w:t>(</w:t>
            </w:r>
            <w:proofErr w:type="gramStart"/>
            <w:r w:rsidRPr="00827B2B">
              <w:rPr>
                <w:rFonts w:ascii="Tw Cen MT" w:hAnsi="Tw Cen MT" w:cs="Arial"/>
                <w:b/>
                <w:bCs w:val="0"/>
                <w:sz w:val="24"/>
                <w:szCs w:val="24"/>
              </w:rPr>
              <w:t>non-Hispanic</w:t>
            </w:r>
            <w:proofErr w:type="gramEnd"/>
            <w:r w:rsidRPr="00827B2B">
              <w:rPr>
                <w:rFonts w:ascii="Tw Cen MT" w:hAnsi="Tw Cen MT" w:cs="Arial"/>
                <w:b/>
                <w:bCs w:val="0"/>
                <w:sz w:val="24"/>
                <w:szCs w:val="24"/>
              </w:rPr>
              <w:t>)</w:t>
            </w:r>
          </w:p>
        </w:tc>
        <w:tc>
          <w:tcPr>
            <w:tcW w:w="2435"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94.7%</w:t>
            </w:r>
          </w:p>
        </w:tc>
        <w:tc>
          <w:tcPr>
            <w:tcW w:w="2434"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90.4%</w:t>
            </w:r>
          </w:p>
        </w:tc>
        <w:tc>
          <w:tcPr>
            <w:tcW w:w="2435"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79.8%</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34" w:type="dxa"/>
            <w:vAlign w:val="center"/>
          </w:tcPr>
          <w:p w:rsidR="00736E1B" w:rsidRPr="00827B2B" w:rsidRDefault="00736E1B" w:rsidP="00E22F96">
            <w:pPr>
              <w:pStyle w:val="Title"/>
              <w:jc w:val="left"/>
              <w:rPr>
                <w:rFonts w:ascii="Tw Cen MT" w:hAnsi="Tw Cen MT" w:cs="Arial"/>
                <w:b/>
                <w:bCs w:val="0"/>
                <w:sz w:val="24"/>
                <w:szCs w:val="24"/>
              </w:rPr>
            </w:pPr>
            <w:r w:rsidRPr="00827B2B">
              <w:rPr>
                <w:rFonts w:ascii="Tw Cen MT" w:hAnsi="Tw Cen MT" w:cs="Arial"/>
                <w:b/>
                <w:bCs w:val="0"/>
                <w:sz w:val="24"/>
                <w:szCs w:val="24"/>
              </w:rPr>
              <w:t>Minority</w:t>
            </w:r>
          </w:p>
        </w:tc>
        <w:tc>
          <w:tcPr>
            <w:tcW w:w="2435" w:type="dxa"/>
            <w:vAlign w:val="center"/>
          </w:tcPr>
          <w:p w:rsidR="00736E1B" w:rsidRPr="00E34F00"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4"/>
                <w:szCs w:val="24"/>
              </w:rPr>
            </w:pPr>
            <w:r w:rsidRPr="00E34F00">
              <w:rPr>
                <w:rFonts w:ascii="Tw Cen MT" w:hAnsi="Tw Cen MT" w:cs="Arial"/>
                <w:color w:val="FF0000"/>
                <w:sz w:val="24"/>
                <w:szCs w:val="24"/>
              </w:rPr>
              <w:t>5.3%</w:t>
            </w:r>
          </w:p>
        </w:tc>
        <w:tc>
          <w:tcPr>
            <w:tcW w:w="2434" w:type="dxa"/>
            <w:vAlign w:val="center"/>
          </w:tcPr>
          <w:p w:rsidR="00736E1B" w:rsidRPr="00827B2B"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9.6%</w:t>
            </w:r>
          </w:p>
        </w:tc>
        <w:tc>
          <w:tcPr>
            <w:tcW w:w="2435" w:type="dxa"/>
            <w:vAlign w:val="center"/>
          </w:tcPr>
          <w:p w:rsidR="00736E1B" w:rsidRPr="00827B2B"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20.2%</w:t>
            </w:r>
          </w:p>
        </w:tc>
      </w:tr>
    </w:tbl>
    <w:p w:rsidR="00736E1B" w:rsidRPr="00827B2B" w:rsidRDefault="00736E1B" w:rsidP="00736E1B">
      <w:pPr>
        <w:ind w:right="-360"/>
        <w:rPr>
          <w:rFonts w:ascii="Tw Cen MT" w:hAnsi="Tw Cen MT"/>
          <w:sz w:val="18"/>
          <w:szCs w:val="16"/>
        </w:rPr>
      </w:pPr>
      <w:r w:rsidRPr="00827B2B">
        <w:rPr>
          <w:rFonts w:ascii="Tw Cen MT" w:hAnsi="Tw Cen MT"/>
          <w:b/>
          <w:bCs/>
          <w:sz w:val="18"/>
          <w:szCs w:val="16"/>
        </w:rPr>
        <w:t>Source</w:t>
      </w:r>
      <w:r w:rsidRPr="00827B2B">
        <w:rPr>
          <w:rFonts w:ascii="Tw Cen MT" w:hAnsi="Tw Cen MT"/>
          <w:sz w:val="18"/>
          <w:szCs w:val="16"/>
        </w:rPr>
        <w:t>: U.S. Census/American Community Survey 5-Year Estimates (2017). Table DP05</w:t>
      </w:r>
    </w:p>
    <w:p w:rsidR="00736E1B" w:rsidRPr="00827B2B" w:rsidRDefault="00736E1B" w:rsidP="00736E1B">
      <w:pPr>
        <w:rPr>
          <w:rFonts w:ascii="Tw Cen MT" w:hAnsi="Tw Cen MT"/>
        </w:rPr>
      </w:pPr>
    </w:p>
    <w:p w:rsidR="00736E1B" w:rsidRPr="00827B2B" w:rsidRDefault="00736E1B" w:rsidP="00736E1B">
      <w:pPr>
        <w:rPr>
          <w:rFonts w:ascii="Tw Cen MT" w:hAnsi="Tw Cen MT"/>
        </w:rPr>
      </w:pPr>
    </w:p>
    <w:p w:rsidR="00736E1B" w:rsidRPr="00827B2B" w:rsidRDefault="00736E1B" w:rsidP="00736E1B">
      <w:pPr>
        <w:rPr>
          <w:rFonts w:ascii="Tw Cen MT" w:hAnsi="Tw Cen MT"/>
        </w:rPr>
      </w:pPr>
      <w:r>
        <w:rPr>
          <w:rFonts w:ascii="Tw Cen MT" w:hAnsi="Tw Cen MT"/>
        </w:rPr>
        <w:t>Washington County has a median age of 41.2, which is 4</w:t>
      </w:r>
      <w:r w:rsidRPr="00827B2B">
        <w:rPr>
          <w:rFonts w:ascii="Tw Cen MT" w:hAnsi="Tw Cen MT"/>
        </w:rPr>
        <w:t xml:space="preserve">.9 years older when compared to the median age for the State (Figure </w:t>
      </w:r>
      <w:r>
        <w:rPr>
          <w:rFonts w:ascii="Tw Cen MT" w:hAnsi="Tw Cen MT"/>
        </w:rPr>
        <w:t>4</w:t>
      </w:r>
      <w:r w:rsidRPr="00827B2B">
        <w:rPr>
          <w:rFonts w:ascii="Tw Cen MT" w:hAnsi="Tw Cen MT"/>
        </w:rPr>
        <w:t>).</w:t>
      </w:r>
    </w:p>
    <w:p w:rsidR="00736E1B" w:rsidRPr="00827B2B" w:rsidRDefault="00736E1B" w:rsidP="00736E1B">
      <w:pPr>
        <w:rPr>
          <w:rFonts w:ascii="Tw Cen MT" w:hAnsi="Tw Cen MT"/>
        </w:rPr>
      </w:pPr>
    </w:p>
    <w:tbl>
      <w:tblPr>
        <w:tblStyle w:val="GridTable4Accent1"/>
        <w:tblW w:w="9288" w:type="dxa"/>
        <w:tblLayout w:type="fixed"/>
        <w:tblLook w:val="04A0" w:firstRow="1" w:lastRow="0" w:firstColumn="1" w:lastColumn="0" w:noHBand="0" w:noVBand="1"/>
      </w:tblPr>
      <w:tblGrid>
        <w:gridCol w:w="3096"/>
        <w:gridCol w:w="3096"/>
        <w:gridCol w:w="3096"/>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tcPr>
          <w:p w:rsidR="00736E1B" w:rsidRPr="00827B2B" w:rsidRDefault="00736E1B" w:rsidP="00E22F96">
            <w:pPr>
              <w:pStyle w:val="Title"/>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4</w:t>
            </w:r>
            <w:r w:rsidRPr="00827B2B">
              <w:rPr>
                <w:rFonts w:ascii="Tw Cen MT" w:hAnsi="Tw Cen MT" w:cs="Arial"/>
                <w:sz w:val="24"/>
                <w:szCs w:val="24"/>
              </w:rPr>
              <w:t>: Median age (2017)</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tcPr>
          <w:p w:rsidR="00736E1B" w:rsidRPr="00827B2B" w:rsidRDefault="00736E1B" w:rsidP="00E22F96">
            <w:pPr>
              <w:jc w:val="center"/>
              <w:rPr>
                <w:rFonts w:ascii="Tw Cen MT" w:hAnsi="Tw Cen MT" w:cs="Arial"/>
                <w:b w:val="0"/>
                <w:szCs w:val="24"/>
              </w:rPr>
            </w:pPr>
            <w:r w:rsidRPr="00827B2B">
              <w:rPr>
                <w:rFonts w:ascii="Tw Cen MT" w:hAnsi="Tw Cen MT" w:cs="Arial"/>
                <w:b w:val="0"/>
                <w:szCs w:val="24"/>
              </w:rPr>
              <w:t>Washington County</w:t>
            </w:r>
          </w:p>
        </w:tc>
        <w:tc>
          <w:tcPr>
            <w:tcW w:w="3096" w:type="dxa"/>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p>
        </w:tc>
        <w:tc>
          <w:tcPr>
            <w:tcW w:w="3096" w:type="dxa"/>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736E1B" w:rsidRPr="00827B2B" w:rsidTr="00E22F96">
        <w:trPr>
          <w:trHeight w:val="305"/>
        </w:trPr>
        <w:tc>
          <w:tcPr>
            <w:cnfStyle w:val="001000000000" w:firstRow="0" w:lastRow="0" w:firstColumn="1" w:lastColumn="0" w:oddVBand="0" w:evenVBand="0" w:oddHBand="0" w:evenHBand="0" w:firstRowFirstColumn="0" w:firstRowLastColumn="0" w:lastRowFirstColumn="0" w:lastRowLastColumn="0"/>
            <w:tcW w:w="3096" w:type="dxa"/>
          </w:tcPr>
          <w:p w:rsidR="00736E1B" w:rsidRPr="00F445E6" w:rsidRDefault="00736E1B" w:rsidP="00E22F96">
            <w:pPr>
              <w:pStyle w:val="Title"/>
              <w:rPr>
                <w:rFonts w:ascii="Tw Cen MT" w:hAnsi="Tw Cen MT" w:cs="Arial"/>
                <w:b/>
                <w:bCs w:val="0"/>
                <w:color w:val="FF0000"/>
                <w:sz w:val="24"/>
                <w:szCs w:val="24"/>
              </w:rPr>
            </w:pPr>
            <w:r w:rsidRPr="00F445E6">
              <w:rPr>
                <w:rFonts w:ascii="Tw Cen MT" w:hAnsi="Tw Cen MT" w:cs="Arial"/>
                <w:b/>
                <w:bCs w:val="0"/>
                <w:color w:val="FF0000"/>
                <w:sz w:val="24"/>
                <w:szCs w:val="24"/>
              </w:rPr>
              <w:t>41.2</w:t>
            </w:r>
          </w:p>
        </w:tc>
        <w:tc>
          <w:tcPr>
            <w:tcW w:w="3096" w:type="dxa"/>
          </w:tcPr>
          <w:p w:rsidR="00736E1B" w:rsidRPr="00F445E6"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color w:val="FF0000"/>
                <w:sz w:val="24"/>
                <w:szCs w:val="24"/>
              </w:rPr>
            </w:pPr>
            <w:r w:rsidRPr="00BE2FCC">
              <w:rPr>
                <w:rFonts w:ascii="Tw Cen MT" w:hAnsi="Tw Cen MT" w:cs="Arial"/>
                <w:b w:val="0"/>
                <w:bCs/>
                <w:sz w:val="24"/>
                <w:szCs w:val="24"/>
              </w:rPr>
              <w:t>40.2</w:t>
            </w:r>
          </w:p>
        </w:tc>
        <w:tc>
          <w:tcPr>
            <w:tcW w:w="3096" w:type="dxa"/>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4"/>
                <w:szCs w:val="24"/>
              </w:rPr>
            </w:pPr>
            <w:r w:rsidRPr="00827B2B">
              <w:rPr>
                <w:rFonts w:ascii="Tw Cen MT" w:hAnsi="Tw Cen MT" w:cs="Arial"/>
                <w:b w:val="0"/>
                <w:bCs/>
                <w:sz w:val="24"/>
                <w:szCs w:val="24"/>
              </w:rPr>
              <w:t>36.3</w:t>
            </w:r>
          </w:p>
        </w:tc>
      </w:tr>
    </w:tbl>
    <w:p w:rsidR="00736E1B" w:rsidRPr="00827B2B" w:rsidRDefault="00736E1B" w:rsidP="00736E1B">
      <w:pPr>
        <w:rPr>
          <w:rFonts w:ascii="Tw Cen MT" w:hAnsi="Tw Cen MT"/>
          <w:sz w:val="18"/>
          <w:szCs w:val="18"/>
        </w:rPr>
      </w:pPr>
      <w:r w:rsidRPr="00827B2B">
        <w:rPr>
          <w:rFonts w:ascii="Tw Cen MT" w:hAnsi="Tw Cen MT"/>
          <w:sz w:val="18"/>
          <w:szCs w:val="18"/>
        </w:rPr>
        <w:t xml:space="preserve">*An average weighted by the population in each county. </w:t>
      </w:r>
      <w:r w:rsidRPr="00827B2B">
        <w:rPr>
          <w:rFonts w:ascii="Tw Cen MT" w:hAnsi="Tw Cen MT"/>
          <w:b/>
          <w:bCs/>
          <w:sz w:val="18"/>
          <w:szCs w:val="18"/>
        </w:rPr>
        <w:t>Source</w:t>
      </w:r>
      <w:r w:rsidRPr="00827B2B">
        <w:rPr>
          <w:rFonts w:ascii="Tw Cen MT" w:hAnsi="Tw Cen MT"/>
          <w:sz w:val="18"/>
          <w:szCs w:val="18"/>
        </w:rPr>
        <w:t>: U.S. Census/American Community Survey 5-Year Estimates (2017). Table DP05</w:t>
      </w:r>
    </w:p>
    <w:p w:rsidR="00736E1B" w:rsidRPr="00827B2B" w:rsidRDefault="00736E1B" w:rsidP="00736E1B">
      <w:pPr>
        <w:ind w:left="630" w:right="630"/>
        <w:jc w:val="right"/>
        <w:rPr>
          <w:rFonts w:ascii="Tw Cen MT" w:hAnsi="Tw Cen MT"/>
          <w:sz w:val="18"/>
          <w:szCs w:val="18"/>
        </w:rPr>
      </w:pPr>
    </w:p>
    <w:p w:rsidR="00736E1B" w:rsidRPr="00827B2B" w:rsidRDefault="00736E1B" w:rsidP="00736E1B">
      <w:pPr>
        <w:rPr>
          <w:rFonts w:ascii="Tw Cen MT" w:hAnsi="Tw Cen MT"/>
        </w:rPr>
      </w:pPr>
    </w:p>
    <w:p w:rsidR="00736E1B" w:rsidRDefault="00736E1B" w:rsidP="00736E1B">
      <w:pPr>
        <w:rPr>
          <w:rFonts w:ascii="Tw Cen MT" w:hAnsi="Tw Cen MT"/>
        </w:rPr>
      </w:pPr>
    </w:p>
    <w:p w:rsidR="00736E1B" w:rsidRPr="00827B2B" w:rsidRDefault="00736E1B" w:rsidP="00736E1B">
      <w:pPr>
        <w:rPr>
          <w:rFonts w:ascii="Tw Cen MT" w:hAnsi="Tw Cen MT"/>
        </w:rPr>
      </w:pPr>
      <w:r w:rsidRPr="00827B2B">
        <w:rPr>
          <w:rFonts w:ascii="Tw Cen MT" w:hAnsi="Tw Cen MT"/>
        </w:rPr>
        <w:t xml:space="preserve">Among the three counties in </w:t>
      </w:r>
      <w:r>
        <w:rPr>
          <w:rFonts w:ascii="Tw Cen MT" w:hAnsi="Tw Cen MT"/>
        </w:rPr>
        <w:t>the Three Rivers District, Washington</w:t>
      </w:r>
      <w:r w:rsidRPr="00827B2B">
        <w:rPr>
          <w:rFonts w:ascii="Tw Cen MT" w:hAnsi="Tw Cen MT"/>
        </w:rPr>
        <w:t xml:space="preserve"> Count</w:t>
      </w:r>
      <w:r>
        <w:rPr>
          <w:rFonts w:ascii="Tw Cen MT" w:hAnsi="Tw Cen MT"/>
        </w:rPr>
        <w:t>y has the lowest percentage (16</w:t>
      </w:r>
      <w:r w:rsidRPr="00827B2B">
        <w:rPr>
          <w:rFonts w:ascii="Tw Cen MT" w:hAnsi="Tw Cen MT"/>
        </w:rPr>
        <w:t xml:space="preserve">.6%) of the 65 or older population. As a whole, 17.8% of the Three Rivers District is 65 or older (compared to 14.7% for the State) (Figure </w:t>
      </w:r>
      <w:r>
        <w:rPr>
          <w:rFonts w:ascii="Tw Cen MT" w:hAnsi="Tw Cen MT"/>
        </w:rPr>
        <w:t>5</w:t>
      </w:r>
      <w:r w:rsidRPr="00827B2B">
        <w:rPr>
          <w:rFonts w:ascii="Tw Cen MT" w:hAnsi="Tw Cen MT"/>
        </w:rPr>
        <w:t>).</w:t>
      </w:r>
    </w:p>
    <w:p w:rsidR="00736E1B" w:rsidRPr="00827B2B" w:rsidRDefault="00736E1B" w:rsidP="00736E1B">
      <w:pPr>
        <w:rPr>
          <w:rFonts w:ascii="Tw Cen MT" w:hAnsi="Tw Cen MT"/>
        </w:rPr>
      </w:pPr>
    </w:p>
    <w:tbl>
      <w:tblPr>
        <w:tblStyle w:val="GridTable4Accent1"/>
        <w:tblW w:w="9288" w:type="dxa"/>
        <w:tblLayout w:type="fixed"/>
        <w:tblLook w:val="04A0" w:firstRow="1" w:lastRow="0" w:firstColumn="1" w:lastColumn="0" w:noHBand="0" w:noVBand="1"/>
      </w:tblPr>
      <w:tblGrid>
        <w:gridCol w:w="3096"/>
        <w:gridCol w:w="3096"/>
        <w:gridCol w:w="3096"/>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736E1B" w:rsidRPr="00827B2B" w:rsidRDefault="00736E1B" w:rsidP="00E22F96">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5</w:t>
            </w:r>
            <w:r w:rsidRPr="00827B2B">
              <w:rPr>
                <w:rFonts w:ascii="Tw Cen MT" w:hAnsi="Tw Cen MT" w:cs="Arial"/>
                <w:sz w:val="24"/>
                <w:szCs w:val="24"/>
              </w:rPr>
              <w:t>: Number and percentage of the 65 and over population (2017)</w:t>
            </w:r>
            <w:r>
              <w:rPr>
                <w:rFonts w:ascii="Tw Cen MT" w:hAnsi="Tw Cen MT" w:cs="Arial"/>
                <w:sz w:val="24"/>
                <w:szCs w:val="24"/>
              </w:rPr>
              <w:t xml:space="preserve">                                     </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736E1B" w:rsidRPr="00827B2B" w:rsidRDefault="00736E1B" w:rsidP="00E22F96">
            <w:pPr>
              <w:jc w:val="center"/>
              <w:rPr>
                <w:rFonts w:ascii="Tw Cen MT" w:hAnsi="Tw Cen MT" w:cs="Arial"/>
                <w:b w:val="0"/>
                <w:sz w:val="22"/>
              </w:rPr>
            </w:pPr>
            <w:r w:rsidRPr="00827B2B">
              <w:rPr>
                <w:rFonts w:ascii="Tw Cen MT" w:hAnsi="Tw Cen MT" w:cs="Arial"/>
                <w:b w:val="0"/>
                <w:sz w:val="22"/>
              </w:rPr>
              <w:t>Washington County</w:t>
            </w:r>
          </w:p>
        </w:tc>
        <w:tc>
          <w:tcPr>
            <w:tcW w:w="3096"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3096"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736E1B" w:rsidRPr="00827B2B" w:rsidTr="00E22F96">
        <w:trPr>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736E1B" w:rsidRPr="00827B2B" w:rsidRDefault="00736E1B" w:rsidP="00E22F96">
            <w:pPr>
              <w:pStyle w:val="Title"/>
              <w:rPr>
                <w:rFonts w:ascii="Tw Cen MT" w:hAnsi="Tw Cen MT" w:cs="Arial"/>
                <w:b/>
                <w:bCs w:val="0"/>
                <w:sz w:val="22"/>
                <w:szCs w:val="22"/>
              </w:rPr>
            </w:pPr>
            <w:r w:rsidRPr="00827B2B">
              <w:rPr>
                <w:rFonts w:ascii="Tw Cen MT" w:hAnsi="Tw Cen MT" w:cs="Arial"/>
                <w:b/>
                <w:bCs w:val="0"/>
                <w:sz w:val="22"/>
                <w:szCs w:val="22"/>
              </w:rPr>
              <w:t xml:space="preserve">3,387 </w:t>
            </w:r>
          </w:p>
          <w:p w:rsidR="00736E1B" w:rsidRPr="00827B2B" w:rsidRDefault="00736E1B" w:rsidP="00E22F96">
            <w:pPr>
              <w:pStyle w:val="Title"/>
              <w:rPr>
                <w:rFonts w:ascii="Tw Cen MT" w:hAnsi="Tw Cen MT" w:cs="Arial"/>
                <w:b/>
                <w:bCs w:val="0"/>
                <w:sz w:val="22"/>
                <w:szCs w:val="22"/>
              </w:rPr>
            </w:pPr>
            <w:r w:rsidRPr="00F445E6">
              <w:rPr>
                <w:rFonts w:ascii="Tw Cen MT" w:hAnsi="Tw Cen MT" w:cs="Arial"/>
                <w:b/>
                <w:bCs w:val="0"/>
                <w:color w:val="FF0000"/>
                <w:sz w:val="22"/>
                <w:szCs w:val="22"/>
              </w:rPr>
              <w:t>(16.6%)</w:t>
            </w:r>
          </w:p>
        </w:tc>
        <w:tc>
          <w:tcPr>
            <w:tcW w:w="3096" w:type="dxa"/>
            <w:vAlign w:val="center"/>
          </w:tcPr>
          <w:p w:rsidR="00736E1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 xml:space="preserve">13,858 </w:t>
            </w:r>
          </w:p>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BE2FCC">
              <w:rPr>
                <w:rFonts w:ascii="Tw Cen MT" w:hAnsi="Tw Cen MT" w:cs="Arial"/>
                <w:b w:val="0"/>
                <w:bCs/>
                <w:sz w:val="22"/>
                <w:szCs w:val="22"/>
              </w:rPr>
              <w:t>(17.8%)</w:t>
            </w:r>
          </w:p>
        </w:tc>
        <w:tc>
          <w:tcPr>
            <w:tcW w:w="3096" w:type="dxa"/>
            <w:vAlign w:val="center"/>
          </w:tcPr>
          <w:p w:rsidR="00736E1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 xml:space="preserve">278,598 </w:t>
            </w:r>
          </w:p>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(14.7%)</w:t>
            </w:r>
          </w:p>
        </w:tc>
      </w:tr>
    </w:tbl>
    <w:p w:rsidR="00736E1B" w:rsidRPr="00827B2B" w:rsidRDefault="00736E1B" w:rsidP="00736E1B">
      <w:pPr>
        <w:ind w:right="630"/>
        <w:rPr>
          <w:rFonts w:ascii="Tw Cen MT" w:hAnsi="Tw Cen MT"/>
          <w:sz w:val="18"/>
          <w:szCs w:val="16"/>
        </w:rPr>
      </w:pPr>
      <w:r w:rsidRPr="00827B2B">
        <w:rPr>
          <w:rFonts w:ascii="Tw Cen MT" w:hAnsi="Tw Cen MT"/>
          <w:b/>
          <w:bCs/>
          <w:sz w:val="18"/>
          <w:szCs w:val="16"/>
        </w:rPr>
        <w:t>Source</w:t>
      </w:r>
      <w:r w:rsidRPr="00827B2B">
        <w:rPr>
          <w:rFonts w:ascii="Tw Cen MT" w:hAnsi="Tw Cen MT"/>
          <w:sz w:val="18"/>
          <w:szCs w:val="16"/>
        </w:rPr>
        <w:t>: U.S. Census/American Community Survey 5-Year Estimates (2017)</w:t>
      </w:r>
    </w:p>
    <w:p w:rsidR="00736E1B" w:rsidRPr="00827B2B" w:rsidRDefault="00736E1B" w:rsidP="00736E1B">
      <w:pPr>
        <w:rPr>
          <w:rFonts w:ascii="Tw Cen MT" w:hAnsi="Tw Cen MT"/>
        </w:rPr>
      </w:pPr>
    </w:p>
    <w:p w:rsidR="00736E1B" w:rsidRDefault="00736E1B" w:rsidP="00736E1B">
      <w:pPr>
        <w:rPr>
          <w:rFonts w:ascii="Tw Cen MT" w:hAnsi="Tw Cen MT"/>
        </w:rPr>
      </w:pPr>
    </w:p>
    <w:p w:rsidR="00736E1B" w:rsidRPr="00827B2B" w:rsidRDefault="00736E1B" w:rsidP="00736E1B">
      <w:pPr>
        <w:rPr>
          <w:rFonts w:ascii="Tw Cen MT" w:hAnsi="Tw Cen MT"/>
        </w:rPr>
      </w:pPr>
    </w:p>
    <w:p w:rsidR="00BE2FCC" w:rsidRDefault="00BE2FCC" w:rsidP="00736E1B">
      <w:pPr>
        <w:rPr>
          <w:rFonts w:ascii="Tw Cen MT" w:hAnsi="Tw Cen MT"/>
        </w:rPr>
      </w:pPr>
    </w:p>
    <w:p w:rsidR="00736E1B" w:rsidRPr="00827B2B" w:rsidRDefault="00736E1B" w:rsidP="00736E1B">
      <w:pPr>
        <w:rPr>
          <w:rFonts w:ascii="Tw Cen MT" w:hAnsi="Tw Cen MT"/>
        </w:rPr>
      </w:pPr>
      <w:r w:rsidRPr="00827B2B">
        <w:rPr>
          <w:rFonts w:ascii="Tw Cen MT" w:hAnsi="Tw Cen MT"/>
        </w:rPr>
        <w:lastRenderedPageBreak/>
        <w:t xml:space="preserve">Just under one-fourth (24.1%) of the </w:t>
      </w:r>
      <w:r>
        <w:rPr>
          <w:rFonts w:ascii="Tw Cen MT" w:hAnsi="Tw Cen MT"/>
        </w:rPr>
        <w:t xml:space="preserve">Washington County </w:t>
      </w:r>
      <w:r w:rsidRPr="00827B2B">
        <w:rPr>
          <w:rFonts w:ascii="Tw Cen MT" w:hAnsi="Tw Cen MT"/>
        </w:rPr>
        <w:t xml:space="preserve">population is under the age of 18 (Figure </w:t>
      </w:r>
      <w:r>
        <w:rPr>
          <w:rFonts w:ascii="Tw Cen MT" w:hAnsi="Tw Cen MT"/>
        </w:rPr>
        <w:t>6</w:t>
      </w:r>
      <w:r w:rsidRPr="00827B2B">
        <w:rPr>
          <w:rFonts w:ascii="Tw Cen MT" w:hAnsi="Tw Cen MT"/>
        </w:rPr>
        <w:t>).</w:t>
      </w:r>
    </w:p>
    <w:p w:rsidR="00736E1B" w:rsidRPr="00827B2B" w:rsidRDefault="00736E1B" w:rsidP="00736E1B">
      <w:pPr>
        <w:rPr>
          <w:rFonts w:ascii="Tw Cen MT" w:hAnsi="Tw Cen MT"/>
        </w:rPr>
      </w:pPr>
    </w:p>
    <w:tbl>
      <w:tblPr>
        <w:tblStyle w:val="GridTable4Accent1"/>
        <w:tblW w:w="9288" w:type="dxa"/>
        <w:tblLayout w:type="fixed"/>
        <w:tblLook w:val="04A0" w:firstRow="1" w:lastRow="0" w:firstColumn="1" w:lastColumn="0" w:noHBand="0" w:noVBand="1"/>
      </w:tblPr>
      <w:tblGrid>
        <w:gridCol w:w="3096"/>
        <w:gridCol w:w="3096"/>
        <w:gridCol w:w="3096"/>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736E1B" w:rsidRPr="00827B2B" w:rsidRDefault="00736E1B" w:rsidP="00E22F96">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6</w:t>
            </w:r>
            <w:r w:rsidRPr="00827B2B">
              <w:rPr>
                <w:rFonts w:ascii="Tw Cen MT" w:hAnsi="Tw Cen MT" w:cs="Arial"/>
                <w:sz w:val="24"/>
                <w:szCs w:val="24"/>
              </w:rPr>
              <w:t>: Number and percentage of the under 18 population (2017)</w:t>
            </w:r>
            <w:r>
              <w:rPr>
                <w:rFonts w:ascii="Tw Cen MT" w:hAnsi="Tw Cen MT" w:cs="Arial"/>
                <w:sz w:val="24"/>
                <w:szCs w:val="24"/>
              </w:rPr>
              <w:t xml:space="preserve"> </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736E1B" w:rsidRPr="00827B2B" w:rsidRDefault="00736E1B" w:rsidP="00E22F96">
            <w:pPr>
              <w:jc w:val="center"/>
              <w:rPr>
                <w:rFonts w:ascii="Tw Cen MT" w:hAnsi="Tw Cen MT" w:cs="Arial"/>
                <w:b w:val="0"/>
                <w:sz w:val="22"/>
              </w:rPr>
            </w:pPr>
            <w:r w:rsidRPr="00827B2B">
              <w:rPr>
                <w:rFonts w:ascii="Tw Cen MT" w:hAnsi="Tw Cen MT" w:cs="Arial"/>
                <w:b w:val="0"/>
                <w:sz w:val="22"/>
              </w:rPr>
              <w:t>Washington County</w:t>
            </w:r>
          </w:p>
        </w:tc>
        <w:tc>
          <w:tcPr>
            <w:tcW w:w="3096"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3096"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736E1B" w:rsidRPr="00827B2B" w:rsidTr="00E22F96">
        <w:trPr>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736E1B" w:rsidRPr="00827B2B" w:rsidRDefault="00736E1B" w:rsidP="00E22F96">
            <w:pPr>
              <w:pStyle w:val="Title"/>
              <w:rPr>
                <w:rFonts w:ascii="Tw Cen MT" w:hAnsi="Tw Cen MT" w:cs="Arial"/>
                <w:b/>
                <w:sz w:val="22"/>
                <w:szCs w:val="22"/>
              </w:rPr>
            </w:pPr>
            <w:r w:rsidRPr="00827B2B">
              <w:rPr>
                <w:rFonts w:ascii="Tw Cen MT" w:hAnsi="Tw Cen MT" w:cs="Arial"/>
                <w:b/>
                <w:sz w:val="22"/>
                <w:szCs w:val="22"/>
              </w:rPr>
              <w:t xml:space="preserve">4,918 </w:t>
            </w:r>
          </w:p>
          <w:p w:rsidR="00736E1B" w:rsidRPr="00827B2B" w:rsidRDefault="00736E1B" w:rsidP="00E22F96">
            <w:pPr>
              <w:pStyle w:val="Title"/>
              <w:rPr>
                <w:rFonts w:ascii="Tw Cen MT" w:hAnsi="Tw Cen MT" w:cs="Arial"/>
                <w:b/>
                <w:sz w:val="22"/>
                <w:szCs w:val="22"/>
              </w:rPr>
            </w:pPr>
            <w:r w:rsidRPr="0094510F">
              <w:rPr>
                <w:rFonts w:ascii="Tw Cen MT" w:hAnsi="Tw Cen MT" w:cs="Arial"/>
                <w:b/>
                <w:color w:val="FF0000"/>
                <w:sz w:val="22"/>
                <w:szCs w:val="22"/>
              </w:rPr>
              <w:t>(24.1%)</w:t>
            </w:r>
          </w:p>
        </w:tc>
        <w:tc>
          <w:tcPr>
            <w:tcW w:w="3096" w:type="dxa"/>
            <w:vAlign w:val="center"/>
          </w:tcPr>
          <w:p w:rsidR="00736E1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18,801</w:t>
            </w:r>
          </w:p>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BE2FCC">
              <w:rPr>
                <w:rFonts w:ascii="Tw Cen MT" w:hAnsi="Tw Cen MT" w:cs="Arial"/>
                <w:b w:val="0"/>
                <w:sz w:val="22"/>
                <w:szCs w:val="22"/>
              </w:rPr>
              <w:t xml:space="preserve"> (24.1%)</w:t>
            </w:r>
          </w:p>
        </w:tc>
        <w:tc>
          <w:tcPr>
            <w:tcW w:w="3096" w:type="dxa"/>
            <w:vAlign w:val="center"/>
          </w:tcPr>
          <w:p w:rsidR="00736E1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 xml:space="preserve">469,819 </w:t>
            </w:r>
          </w:p>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(24.8%)</w:t>
            </w:r>
          </w:p>
        </w:tc>
      </w:tr>
    </w:tbl>
    <w:p w:rsidR="00736E1B" w:rsidRPr="00827B2B" w:rsidRDefault="00736E1B" w:rsidP="00736E1B">
      <w:pPr>
        <w:ind w:right="630"/>
        <w:rPr>
          <w:rFonts w:ascii="Tw Cen MT" w:hAnsi="Tw Cen MT"/>
          <w:sz w:val="16"/>
          <w:szCs w:val="16"/>
        </w:rPr>
      </w:pPr>
      <w:r w:rsidRPr="00827B2B">
        <w:rPr>
          <w:rFonts w:ascii="Tw Cen MT" w:hAnsi="Tw Cen MT"/>
          <w:b/>
          <w:bCs/>
          <w:sz w:val="16"/>
          <w:szCs w:val="16"/>
        </w:rPr>
        <w:t>Source</w:t>
      </w:r>
      <w:r w:rsidRPr="00827B2B">
        <w:rPr>
          <w:rFonts w:ascii="Tw Cen MT" w:hAnsi="Tw Cen MT"/>
          <w:sz w:val="16"/>
          <w:szCs w:val="16"/>
        </w:rPr>
        <w:t>: U.S. Census/American Community Survey 5-Year Estimates (2017)</w:t>
      </w:r>
    </w:p>
    <w:p w:rsidR="00736E1B" w:rsidRPr="00827B2B" w:rsidRDefault="00736E1B" w:rsidP="00736E1B">
      <w:pPr>
        <w:rPr>
          <w:rFonts w:ascii="Tw Cen MT" w:hAnsi="Tw Cen MT"/>
        </w:rPr>
      </w:pPr>
    </w:p>
    <w:p w:rsidR="00736E1B" w:rsidRPr="00827B2B" w:rsidRDefault="00736E1B" w:rsidP="00736E1B">
      <w:pPr>
        <w:rPr>
          <w:rFonts w:ascii="Tw Cen MT" w:hAnsi="Tw Cen MT"/>
        </w:rPr>
      </w:pPr>
    </w:p>
    <w:p w:rsidR="00736E1B" w:rsidRPr="00827B2B" w:rsidRDefault="00736E1B" w:rsidP="00736E1B">
      <w:pPr>
        <w:rPr>
          <w:rFonts w:ascii="Tw Cen MT" w:hAnsi="Tw Cen MT"/>
        </w:rPr>
      </w:pPr>
      <w:r w:rsidRPr="00827B2B">
        <w:rPr>
          <w:rFonts w:ascii="Tw Cen MT" w:hAnsi="Tw Cen MT"/>
        </w:rPr>
        <w:t xml:space="preserve">From 2013 to 2017, the birth rate was lower for </w:t>
      </w:r>
      <w:r>
        <w:rPr>
          <w:rFonts w:ascii="Tw Cen MT" w:hAnsi="Tw Cen MT"/>
        </w:rPr>
        <w:t xml:space="preserve">Washington County </w:t>
      </w:r>
      <w:r w:rsidRPr="00827B2B">
        <w:rPr>
          <w:rFonts w:ascii="Tw Cen MT" w:hAnsi="Tw Cen MT"/>
        </w:rPr>
        <w:t>than it was for the State. For 2013-</w:t>
      </w:r>
      <w:r w:rsidR="00BE2FCC">
        <w:rPr>
          <w:rFonts w:ascii="Tw Cen MT" w:hAnsi="Tw Cen MT"/>
        </w:rPr>
        <w:t>2017 years combined, there were 1,107 births in the county, which makes for a rate of 10.9</w:t>
      </w:r>
      <w:r w:rsidRPr="00827B2B">
        <w:rPr>
          <w:rFonts w:ascii="Tw Cen MT" w:hAnsi="Tw Cen MT"/>
        </w:rPr>
        <w:t xml:space="preserve"> births per 1,000 </w:t>
      </w:r>
      <w:proofErr w:type="gramStart"/>
      <w:r w:rsidRPr="00827B2B">
        <w:rPr>
          <w:rFonts w:ascii="Tw Cen MT" w:hAnsi="Tw Cen MT"/>
        </w:rPr>
        <w:t>population</w:t>
      </w:r>
      <w:proofErr w:type="gramEnd"/>
      <w:r w:rsidRPr="00827B2B">
        <w:rPr>
          <w:rFonts w:ascii="Tw Cen MT" w:hAnsi="Tw Cen MT"/>
        </w:rPr>
        <w:t xml:space="preserve"> (compared to a rate of 13.9 per 1,000 population for the State) (Figure </w:t>
      </w:r>
      <w:r>
        <w:rPr>
          <w:rFonts w:ascii="Tw Cen MT" w:hAnsi="Tw Cen MT"/>
        </w:rPr>
        <w:t>7</w:t>
      </w:r>
      <w:r w:rsidRPr="00827B2B">
        <w:rPr>
          <w:rFonts w:ascii="Tw Cen MT" w:hAnsi="Tw Cen MT"/>
        </w:rPr>
        <w:t>).</w:t>
      </w:r>
    </w:p>
    <w:p w:rsidR="00736E1B" w:rsidRPr="00827B2B" w:rsidRDefault="00736E1B" w:rsidP="00736E1B">
      <w:pPr>
        <w:rPr>
          <w:rFonts w:ascii="Tw Cen MT" w:hAnsi="Tw Cen MT"/>
        </w:rPr>
      </w:pPr>
    </w:p>
    <w:tbl>
      <w:tblPr>
        <w:tblStyle w:val="GridTable4Accent1"/>
        <w:tblW w:w="9355" w:type="dxa"/>
        <w:tblLook w:val="04A0" w:firstRow="1" w:lastRow="0" w:firstColumn="1" w:lastColumn="0" w:noHBand="0" w:noVBand="1"/>
      </w:tblPr>
      <w:tblGrid>
        <w:gridCol w:w="3505"/>
        <w:gridCol w:w="5850"/>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2"/>
            <w:vAlign w:val="center"/>
          </w:tcPr>
          <w:p w:rsidR="00736E1B" w:rsidRPr="00827B2B" w:rsidRDefault="00736E1B" w:rsidP="00E22F96">
            <w:pPr>
              <w:rPr>
                <w:rFonts w:ascii="Tw Cen MT" w:hAnsi="Tw Cen MT" w:cs="Arial"/>
                <w:b w:val="0"/>
              </w:rPr>
            </w:pPr>
            <w:r w:rsidRPr="00827B2B">
              <w:rPr>
                <w:rFonts w:ascii="Tw Cen MT" w:hAnsi="Tw Cen MT" w:cs="Arial"/>
                <w:b w:val="0"/>
              </w:rPr>
              <w:t xml:space="preserve">Figure </w:t>
            </w:r>
            <w:r>
              <w:rPr>
                <w:rFonts w:ascii="Tw Cen MT" w:hAnsi="Tw Cen MT" w:cs="Arial"/>
                <w:b w:val="0"/>
              </w:rPr>
              <w:t>7</w:t>
            </w:r>
            <w:r w:rsidRPr="00827B2B">
              <w:rPr>
                <w:rFonts w:ascii="Tw Cen MT" w:hAnsi="Tw Cen MT" w:cs="Arial"/>
                <w:b w:val="0"/>
              </w:rPr>
              <w:t>. Number of births and birth rate per 1,000 population</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36E1B" w:rsidRPr="00827B2B" w:rsidRDefault="00736E1B" w:rsidP="00E22F96">
            <w:pPr>
              <w:rPr>
                <w:rFonts w:ascii="Tw Cen MT" w:hAnsi="Tw Cen MT" w:cs="Arial"/>
                <w:bCs w:val="0"/>
                <w:szCs w:val="28"/>
              </w:rPr>
            </w:pPr>
            <w:r w:rsidRPr="00827B2B">
              <w:rPr>
                <w:rFonts w:ascii="Tw Cen MT" w:hAnsi="Tw Cen MT" w:cs="Arial"/>
                <w:bCs w:val="0"/>
                <w:szCs w:val="28"/>
              </w:rPr>
              <w:t>Washington County</w:t>
            </w:r>
          </w:p>
        </w:tc>
        <w:tc>
          <w:tcPr>
            <w:tcW w:w="5850" w:type="dxa"/>
            <w:vAlign w:val="center"/>
          </w:tcPr>
          <w:p w:rsidR="00736E1B" w:rsidRPr="00E34F00"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E34F00">
              <w:rPr>
                <w:rFonts w:ascii="Tw Cen MT" w:hAnsi="Tw Cen MT" w:cs="Arial"/>
                <w:b/>
                <w:color w:val="FF0000"/>
              </w:rPr>
              <w:t>1,107 (10.9)</w:t>
            </w:r>
          </w:p>
        </w:tc>
      </w:tr>
      <w:tr w:rsidR="00736E1B" w:rsidRPr="00827B2B" w:rsidTr="00E22F96">
        <w:trPr>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36E1B" w:rsidRPr="00827B2B" w:rsidRDefault="00736E1B" w:rsidP="00E22F96">
            <w:pPr>
              <w:rPr>
                <w:rFonts w:ascii="Tw Cen MT" w:hAnsi="Tw Cen MT" w:cs="Arial"/>
                <w:bCs w:val="0"/>
                <w:i/>
                <w:szCs w:val="28"/>
              </w:rPr>
            </w:pPr>
            <w:r w:rsidRPr="00827B2B">
              <w:rPr>
                <w:rFonts w:ascii="Tw Cen MT" w:hAnsi="Tw Cen MT" w:cs="Arial"/>
                <w:bCs w:val="0"/>
                <w:i/>
                <w:szCs w:val="28"/>
              </w:rPr>
              <w:t>Three Rivers</w:t>
            </w:r>
          </w:p>
        </w:tc>
        <w:tc>
          <w:tcPr>
            <w:tcW w:w="5850" w:type="dxa"/>
            <w:vAlign w:val="center"/>
          </w:tcPr>
          <w:p w:rsidR="00736E1B" w:rsidRPr="0094510F"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rPr>
            </w:pPr>
            <w:r w:rsidRPr="00BE2FCC">
              <w:rPr>
                <w:rFonts w:ascii="Tw Cen MT" w:hAnsi="Tw Cen MT" w:cs="Arial"/>
              </w:rPr>
              <w:t>4,801 (12.4)</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736E1B" w:rsidRPr="00827B2B" w:rsidRDefault="00736E1B" w:rsidP="00E22F96">
            <w:pPr>
              <w:rPr>
                <w:rFonts w:ascii="Tw Cen MT" w:hAnsi="Tw Cen MT" w:cs="Arial"/>
                <w:bCs w:val="0"/>
                <w:i/>
                <w:szCs w:val="28"/>
              </w:rPr>
            </w:pPr>
            <w:r w:rsidRPr="00827B2B">
              <w:rPr>
                <w:rFonts w:ascii="Tw Cen MT" w:hAnsi="Tw Cen MT" w:cs="Arial"/>
                <w:bCs w:val="0"/>
                <w:i/>
                <w:szCs w:val="28"/>
              </w:rPr>
              <w:t>Nebraska</w:t>
            </w:r>
          </w:p>
        </w:tc>
        <w:tc>
          <w:tcPr>
            <w:tcW w:w="5850"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131,993 (13.9)</w:t>
            </w:r>
          </w:p>
        </w:tc>
      </w:tr>
    </w:tbl>
    <w:p w:rsidR="00736E1B" w:rsidRPr="00827B2B" w:rsidRDefault="00736E1B" w:rsidP="00736E1B">
      <w:pPr>
        <w:ind w:right="2700"/>
        <w:rPr>
          <w:rFonts w:ascii="Tw Cen MT" w:hAnsi="Tw Cen MT" w:cs="Arial"/>
          <w:sz w:val="18"/>
          <w:szCs w:val="28"/>
        </w:rPr>
      </w:pPr>
      <w:r w:rsidRPr="00827B2B">
        <w:rPr>
          <w:rFonts w:ascii="Tw Cen MT" w:hAnsi="Tw Cen MT" w:cs="Arial"/>
          <w:b/>
          <w:bCs/>
          <w:sz w:val="18"/>
          <w:szCs w:val="28"/>
        </w:rPr>
        <w:t>Source</w:t>
      </w:r>
      <w:r w:rsidRPr="00827B2B">
        <w:rPr>
          <w:rFonts w:ascii="Tw Cen MT" w:hAnsi="Tw Cen MT" w:cs="Arial"/>
          <w:sz w:val="18"/>
          <w:szCs w:val="28"/>
        </w:rPr>
        <w:t>: Nebraska DHHS, Vital Records (2019)</w:t>
      </w:r>
    </w:p>
    <w:p w:rsidR="00736E1B" w:rsidRPr="00827B2B" w:rsidRDefault="00736E1B" w:rsidP="00736E1B">
      <w:pPr>
        <w:rPr>
          <w:rFonts w:ascii="Tw Cen MT" w:hAnsi="Tw Cen MT"/>
          <w:b/>
        </w:rPr>
      </w:pPr>
    </w:p>
    <w:p w:rsidR="00736E1B" w:rsidRPr="00827B2B" w:rsidRDefault="00736E1B" w:rsidP="00736E1B">
      <w:pPr>
        <w:rPr>
          <w:rFonts w:ascii="Tw Cen MT" w:hAnsi="Tw Cen MT"/>
        </w:rPr>
      </w:pPr>
    </w:p>
    <w:p w:rsidR="00736E1B" w:rsidRPr="00827B2B" w:rsidRDefault="00736E1B" w:rsidP="00736E1B">
      <w:pPr>
        <w:rPr>
          <w:rFonts w:ascii="Tw Cen MT" w:hAnsi="Tw Cen MT"/>
        </w:rPr>
      </w:pPr>
      <w:r>
        <w:rPr>
          <w:rFonts w:ascii="Tw Cen MT" w:hAnsi="Tw Cen MT"/>
        </w:rPr>
        <w:t>Washington</w:t>
      </w:r>
      <w:r w:rsidRPr="00827B2B">
        <w:rPr>
          <w:rFonts w:ascii="Tw Cen MT" w:hAnsi="Tw Cen MT"/>
        </w:rPr>
        <w:t xml:space="preserve"> County stan</w:t>
      </w:r>
      <w:r>
        <w:rPr>
          <w:rFonts w:ascii="Tw Cen MT" w:hAnsi="Tw Cen MT"/>
        </w:rPr>
        <w:t>ds out as having a notably higher</w:t>
      </w:r>
      <w:r w:rsidRPr="00827B2B">
        <w:rPr>
          <w:rFonts w:ascii="Tw Cen MT" w:hAnsi="Tw Cen MT"/>
        </w:rPr>
        <w:t xml:space="preserve"> median household income and per capita income as compared to the State. </w:t>
      </w:r>
      <w:proofErr w:type="gramStart"/>
      <w:r w:rsidRPr="00827B2B">
        <w:rPr>
          <w:rFonts w:ascii="Tw Cen MT" w:hAnsi="Tw Cen MT"/>
        </w:rPr>
        <w:t xml:space="preserve">(Figure </w:t>
      </w:r>
      <w:r>
        <w:rPr>
          <w:rFonts w:ascii="Tw Cen MT" w:hAnsi="Tw Cen MT"/>
        </w:rPr>
        <w:t>8</w:t>
      </w:r>
      <w:r w:rsidRPr="00827B2B">
        <w:rPr>
          <w:rFonts w:ascii="Tw Cen MT" w:hAnsi="Tw Cen MT"/>
        </w:rPr>
        <w:t>).</w:t>
      </w:r>
      <w:proofErr w:type="gramEnd"/>
    </w:p>
    <w:p w:rsidR="00736E1B" w:rsidRPr="00827B2B" w:rsidRDefault="00736E1B" w:rsidP="00736E1B">
      <w:pPr>
        <w:rPr>
          <w:rFonts w:ascii="Tw Cen MT" w:hAnsi="Tw Cen MT"/>
        </w:rPr>
      </w:pPr>
    </w:p>
    <w:tbl>
      <w:tblPr>
        <w:tblStyle w:val="GridTable4Accent1"/>
        <w:tblW w:w="0" w:type="auto"/>
        <w:tblLook w:val="04A0" w:firstRow="1" w:lastRow="0" w:firstColumn="1" w:lastColumn="0" w:noHBand="0" w:noVBand="1"/>
      </w:tblPr>
      <w:tblGrid>
        <w:gridCol w:w="2344"/>
        <w:gridCol w:w="2345"/>
        <w:gridCol w:w="2344"/>
        <w:gridCol w:w="2345"/>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78" w:type="dxa"/>
            <w:gridSpan w:val="4"/>
            <w:vAlign w:val="center"/>
          </w:tcPr>
          <w:p w:rsidR="00736E1B" w:rsidRPr="00827B2B" w:rsidRDefault="00736E1B" w:rsidP="00E22F96">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8</w:t>
            </w:r>
            <w:r w:rsidRPr="00827B2B">
              <w:rPr>
                <w:rFonts w:ascii="Tw Cen MT" w:hAnsi="Tw Cen MT" w:cs="Arial"/>
                <w:sz w:val="24"/>
                <w:szCs w:val="24"/>
              </w:rPr>
              <w:t>: Income (2017)</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4" w:type="dxa"/>
            <w:vAlign w:val="center"/>
          </w:tcPr>
          <w:p w:rsidR="00736E1B" w:rsidRPr="00827B2B" w:rsidRDefault="00736E1B" w:rsidP="00E22F96">
            <w:pPr>
              <w:jc w:val="center"/>
              <w:rPr>
                <w:rFonts w:ascii="Tw Cen MT" w:hAnsi="Tw Cen MT" w:cs="Arial"/>
                <w:b w:val="0"/>
                <w:sz w:val="22"/>
              </w:rPr>
            </w:pPr>
          </w:p>
        </w:tc>
        <w:tc>
          <w:tcPr>
            <w:tcW w:w="2345"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2344"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2345" w:type="dxa"/>
            <w:vAlign w:val="center"/>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736E1B" w:rsidRPr="00827B2B" w:rsidTr="00E22F96">
        <w:trPr>
          <w:trHeight w:val="537"/>
        </w:trPr>
        <w:tc>
          <w:tcPr>
            <w:cnfStyle w:val="001000000000" w:firstRow="0" w:lastRow="0" w:firstColumn="1" w:lastColumn="0" w:oddVBand="0" w:evenVBand="0" w:oddHBand="0" w:evenHBand="0" w:firstRowFirstColumn="0" w:firstRowLastColumn="0" w:lastRowFirstColumn="0" w:lastRowLastColumn="0"/>
            <w:tcW w:w="2344" w:type="dxa"/>
            <w:vAlign w:val="center"/>
          </w:tcPr>
          <w:p w:rsidR="00736E1B" w:rsidRPr="00827B2B" w:rsidRDefault="00736E1B" w:rsidP="00E22F96">
            <w:pPr>
              <w:pStyle w:val="Title"/>
              <w:jc w:val="left"/>
              <w:rPr>
                <w:rFonts w:ascii="Tw Cen MT" w:hAnsi="Tw Cen MT" w:cs="Arial"/>
                <w:b/>
                <w:bCs w:val="0"/>
                <w:sz w:val="22"/>
                <w:szCs w:val="22"/>
              </w:rPr>
            </w:pPr>
            <w:r w:rsidRPr="00827B2B">
              <w:rPr>
                <w:rFonts w:ascii="Tw Cen MT" w:hAnsi="Tw Cen MT" w:cs="Arial"/>
                <w:b/>
                <w:bCs w:val="0"/>
                <w:sz w:val="22"/>
                <w:szCs w:val="22"/>
              </w:rPr>
              <w:t>Median household income</w:t>
            </w:r>
          </w:p>
        </w:tc>
        <w:tc>
          <w:tcPr>
            <w:tcW w:w="2345" w:type="dxa"/>
            <w:vAlign w:val="center"/>
          </w:tcPr>
          <w:p w:rsidR="00736E1B" w:rsidRPr="00E34F00"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E34F00">
              <w:rPr>
                <w:rFonts w:ascii="Tw Cen MT" w:hAnsi="Tw Cen MT" w:cs="Arial"/>
                <w:color w:val="FF0000"/>
                <w:sz w:val="22"/>
                <w:szCs w:val="22"/>
              </w:rPr>
              <w:t>$66,485</w:t>
            </w:r>
          </w:p>
        </w:tc>
        <w:tc>
          <w:tcPr>
            <w:tcW w:w="2344"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$59,203</w:t>
            </w:r>
          </w:p>
        </w:tc>
        <w:tc>
          <w:tcPr>
            <w:tcW w:w="2345" w:type="dxa"/>
            <w:vAlign w:val="center"/>
          </w:tcPr>
          <w:p w:rsidR="00736E1B" w:rsidRPr="00827B2B" w:rsidRDefault="00736E1B" w:rsidP="00E22F96">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$56,675</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344" w:type="dxa"/>
            <w:vAlign w:val="center"/>
          </w:tcPr>
          <w:p w:rsidR="00736E1B" w:rsidRPr="00827B2B" w:rsidRDefault="00736E1B" w:rsidP="00E22F96">
            <w:pPr>
              <w:pStyle w:val="Title"/>
              <w:jc w:val="left"/>
              <w:rPr>
                <w:rFonts w:ascii="Tw Cen MT" w:hAnsi="Tw Cen MT" w:cs="Arial"/>
                <w:b/>
                <w:bCs w:val="0"/>
                <w:sz w:val="22"/>
                <w:szCs w:val="22"/>
              </w:rPr>
            </w:pPr>
            <w:r w:rsidRPr="00827B2B">
              <w:rPr>
                <w:rFonts w:ascii="Tw Cen MT" w:hAnsi="Tw Cen MT" w:cs="Arial"/>
                <w:b/>
                <w:bCs w:val="0"/>
                <w:sz w:val="22"/>
                <w:szCs w:val="22"/>
              </w:rPr>
              <w:t>Per capita income</w:t>
            </w:r>
          </w:p>
        </w:tc>
        <w:tc>
          <w:tcPr>
            <w:tcW w:w="2345" w:type="dxa"/>
            <w:vAlign w:val="center"/>
          </w:tcPr>
          <w:p w:rsidR="00736E1B" w:rsidRPr="00E34F00"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E34F00">
              <w:rPr>
                <w:rFonts w:ascii="Tw Cen MT" w:hAnsi="Tw Cen MT" w:cs="Arial"/>
                <w:color w:val="FF0000"/>
                <w:sz w:val="22"/>
                <w:szCs w:val="22"/>
              </w:rPr>
              <w:t>$33,136</w:t>
            </w:r>
          </w:p>
        </w:tc>
        <w:tc>
          <w:tcPr>
            <w:tcW w:w="2344" w:type="dxa"/>
            <w:vAlign w:val="center"/>
          </w:tcPr>
          <w:p w:rsidR="00736E1B" w:rsidRPr="00827B2B"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BE2FCC">
              <w:rPr>
                <w:rFonts w:ascii="Tw Cen MT" w:hAnsi="Tw Cen MT" w:cs="Arial"/>
                <w:b w:val="0"/>
                <w:sz w:val="22"/>
                <w:szCs w:val="22"/>
              </w:rPr>
              <w:t>$29,812</w:t>
            </w:r>
          </w:p>
        </w:tc>
        <w:tc>
          <w:tcPr>
            <w:tcW w:w="2345" w:type="dxa"/>
            <w:vAlign w:val="center"/>
          </w:tcPr>
          <w:p w:rsidR="00736E1B" w:rsidRPr="00827B2B" w:rsidRDefault="00736E1B" w:rsidP="00E22F96">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$29,866</w:t>
            </w:r>
          </w:p>
        </w:tc>
      </w:tr>
    </w:tbl>
    <w:p w:rsidR="00736E1B" w:rsidRDefault="00736E1B" w:rsidP="00736E1B">
      <w:pPr>
        <w:ind w:right="-180"/>
        <w:rPr>
          <w:rFonts w:ascii="Tw Cen MT" w:hAnsi="Tw Cen MT"/>
        </w:rPr>
      </w:pPr>
      <w:r w:rsidRPr="00827B2B">
        <w:rPr>
          <w:rFonts w:ascii="Tw Cen MT" w:hAnsi="Tw Cen MT"/>
          <w:sz w:val="18"/>
          <w:szCs w:val="20"/>
        </w:rPr>
        <w:t xml:space="preserve">*An average weighted by the population in each county. </w:t>
      </w:r>
      <w:r w:rsidRPr="00827B2B">
        <w:rPr>
          <w:rFonts w:ascii="Tw Cen MT" w:hAnsi="Tw Cen MT"/>
          <w:b/>
          <w:bCs/>
          <w:sz w:val="18"/>
          <w:szCs w:val="16"/>
        </w:rPr>
        <w:t>Source</w:t>
      </w:r>
      <w:r w:rsidRPr="00827B2B">
        <w:rPr>
          <w:rFonts w:ascii="Tw Cen MT" w:hAnsi="Tw Cen MT"/>
          <w:sz w:val="18"/>
          <w:szCs w:val="16"/>
        </w:rPr>
        <w:t>: U.S. Census/American Community Survey 5-Year Estimates (2017). Tables S1901 &amp; DP03</w:t>
      </w:r>
    </w:p>
    <w:p w:rsidR="00736E1B" w:rsidRDefault="00736E1B" w:rsidP="00736E1B">
      <w:pPr>
        <w:rPr>
          <w:rFonts w:ascii="Tw Cen MT" w:hAnsi="Tw Cen MT"/>
        </w:rPr>
      </w:pPr>
    </w:p>
    <w:p w:rsidR="00736E1B" w:rsidRDefault="00736E1B" w:rsidP="00736E1B">
      <w:pPr>
        <w:rPr>
          <w:rFonts w:ascii="Tw Cen MT" w:hAnsi="Tw Cen MT"/>
        </w:rPr>
      </w:pPr>
    </w:p>
    <w:p w:rsidR="00736E1B" w:rsidRPr="00827B2B" w:rsidRDefault="00736E1B" w:rsidP="00736E1B">
      <w:pPr>
        <w:rPr>
          <w:rFonts w:ascii="Tw Cen MT" w:hAnsi="Tw Cen MT"/>
        </w:rPr>
      </w:pPr>
      <w:r w:rsidRPr="00827B2B">
        <w:rPr>
          <w:rFonts w:ascii="Tw Cen MT" w:hAnsi="Tw Cen MT"/>
        </w:rPr>
        <w:t xml:space="preserve">According to the 2010 Census data, </w:t>
      </w:r>
      <w:r>
        <w:rPr>
          <w:rFonts w:ascii="Tw Cen MT" w:hAnsi="Tw Cen MT"/>
        </w:rPr>
        <w:t xml:space="preserve">61.2% of the population in Washington County lives in a rural area, </w:t>
      </w:r>
      <w:r w:rsidRPr="00827B2B">
        <w:rPr>
          <w:rFonts w:ascii="Tw Cen MT" w:hAnsi="Tw Cen MT"/>
        </w:rPr>
        <w:t xml:space="preserve">compared to 26.9% for Nebraska.  </w:t>
      </w:r>
      <w:proofErr w:type="gramStart"/>
      <w:r w:rsidRPr="00827B2B">
        <w:rPr>
          <w:rFonts w:ascii="Tw Cen MT" w:hAnsi="Tw Cen MT"/>
        </w:rPr>
        <w:t xml:space="preserve">Figure </w:t>
      </w:r>
      <w:r>
        <w:rPr>
          <w:rFonts w:ascii="Tw Cen MT" w:hAnsi="Tw Cen MT"/>
        </w:rPr>
        <w:t>9</w:t>
      </w:r>
      <w:r w:rsidRPr="00827B2B">
        <w:rPr>
          <w:rFonts w:ascii="Tw Cen MT" w:hAnsi="Tw Cen MT"/>
        </w:rPr>
        <w:t>.</w:t>
      </w:r>
      <w:proofErr w:type="gramEnd"/>
    </w:p>
    <w:p w:rsidR="00736E1B" w:rsidRPr="00827B2B" w:rsidRDefault="00736E1B" w:rsidP="00736E1B">
      <w:pPr>
        <w:rPr>
          <w:rFonts w:ascii="Tw Cen MT" w:hAnsi="Tw Cen MT"/>
        </w:rPr>
      </w:pPr>
    </w:p>
    <w:tbl>
      <w:tblPr>
        <w:tblStyle w:val="GridTable4Accent1"/>
        <w:tblW w:w="9625" w:type="dxa"/>
        <w:tblLayout w:type="fixed"/>
        <w:tblLook w:val="04A0" w:firstRow="1" w:lastRow="0" w:firstColumn="1" w:lastColumn="0" w:noHBand="0" w:noVBand="1"/>
      </w:tblPr>
      <w:tblGrid>
        <w:gridCol w:w="2406"/>
        <w:gridCol w:w="2406"/>
        <w:gridCol w:w="2406"/>
        <w:gridCol w:w="2407"/>
      </w:tblGrid>
      <w:tr w:rsidR="00736E1B" w:rsidRPr="00827B2B" w:rsidTr="00E22F9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4"/>
            <w:noWrap/>
            <w:vAlign w:val="center"/>
          </w:tcPr>
          <w:p w:rsidR="00736E1B" w:rsidRPr="00827B2B" w:rsidRDefault="00736E1B" w:rsidP="00E22F96">
            <w:pPr>
              <w:rPr>
                <w:rFonts w:ascii="Tw Cen MT" w:eastAsia="Times New Roman" w:hAnsi="Tw Cen MT" w:cs="Arial"/>
                <w:b w:val="0"/>
                <w:bCs w:val="0"/>
                <w:szCs w:val="24"/>
              </w:rPr>
            </w:pPr>
            <w:r w:rsidRPr="00827B2B">
              <w:rPr>
                <w:rFonts w:ascii="Tw Cen MT" w:eastAsia="Times New Roman" w:hAnsi="Tw Cen MT" w:cs="Arial"/>
                <w:b w:val="0"/>
                <w:bCs w:val="0"/>
                <w:szCs w:val="24"/>
              </w:rPr>
              <w:t xml:space="preserve">Figure </w:t>
            </w:r>
            <w:r>
              <w:rPr>
                <w:rFonts w:ascii="Tw Cen MT" w:eastAsia="Times New Roman" w:hAnsi="Tw Cen MT" w:cs="Arial"/>
                <w:b w:val="0"/>
                <w:bCs w:val="0"/>
                <w:szCs w:val="24"/>
              </w:rPr>
              <w:t>9</w:t>
            </w:r>
            <w:r w:rsidRPr="00827B2B">
              <w:rPr>
                <w:rFonts w:ascii="Tw Cen MT" w:eastAsia="Times New Roman" w:hAnsi="Tw Cen MT" w:cs="Arial"/>
                <w:b w:val="0"/>
                <w:bCs w:val="0"/>
                <w:szCs w:val="24"/>
              </w:rPr>
              <w:t>: Number and percentage of rural population (2010)</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736E1B" w:rsidRPr="00827B2B" w:rsidRDefault="00736E1B" w:rsidP="00E22F96">
            <w:pPr>
              <w:rPr>
                <w:rFonts w:ascii="Tw Cen MT" w:eastAsia="Times New Roman" w:hAnsi="Tw Cen MT" w:cs="Times New Roman"/>
                <w:sz w:val="22"/>
              </w:rPr>
            </w:pPr>
          </w:p>
        </w:tc>
        <w:tc>
          <w:tcPr>
            <w:tcW w:w="2406"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Population</w:t>
            </w:r>
          </w:p>
        </w:tc>
        <w:tc>
          <w:tcPr>
            <w:tcW w:w="2406"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c>
          <w:tcPr>
            <w:tcW w:w="2407"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r>
      <w:tr w:rsidR="00736E1B" w:rsidRPr="00827B2B" w:rsidTr="00E22F96">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736E1B" w:rsidRPr="00827B2B" w:rsidRDefault="00736E1B" w:rsidP="00E22F96">
            <w:pPr>
              <w:rPr>
                <w:rFonts w:ascii="Tw Cen MT" w:eastAsia="Times New Roman" w:hAnsi="Tw Cen MT" w:cs="Arial"/>
                <w:sz w:val="22"/>
              </w:rPr>
            </w:pPr>
            <w:r w:rsidRPr="00827B2B">
              <w:rPr>
                <w:rFonts w:ascii="Tw Cen MT" w:eastAsia="Times New Roman" w:hAnsi="Tw Cen MT" w:cs="Arial"/>
                <w:sz w:val="22"/>
              </w:rPr>
              <w:t>Washington County</w:t>
            </w:r>
          </w:p>
        </w:tc>
        <w:tc>
          <w:tcPr>
            <w:tcW w:w="2406" w:type="dxa"/>
            <w:noWrap/>
            <w:vAlign w:val="center"/>
            <w:hideMark/>
          </w:tcPr>
          <w:p w:rsidR="00736E1B" w:rsidRPr="00827B2B"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20,721</w:t>
            </w:r>
          </w:p>
        </w:tc>
        <w:tc>
          <w:tcPr>
            <w:tcW w:w="2406" w:type="dxa"/>
            <w:noWrap/>
            <w:vAlign w:val="center"/>
            <w:hideMark/>
          </w:tcPr>
          <w:p w:rsidR="00736E1B" w:rsidRPr="00827B2B"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12,390</w:t>
            </w:r>
          </w:p>
        </w:tc>
        <w:tc>
          <w:tcPr>
            <w:tcW w:w="2407" w:type="dxa"/>
            <w:noWrap/>
            <w:vAlign w:val="center"/>
            <w:hideMark/>
          </w:tcPr>
          <w:p w:rsidR="00736E1B" w:rsidRPr="00E34F00"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b/>
                <w:sz w:val="22"/>
              </w:rPr>
            </w:pPr>
            <w:r w:rsidRPr="00E34F00">
              <w:rPr>
                <w:rFonts w:ascii="Tw Cen MT" w:eastAsia="Times New Roman" w:hAnsi="Tw Cen MT" w:cs="Arial"/>
                <w:b/>
                <w:color w:val="FF0000"/>
                <w:sz w:val="22"/>
              </w:rPr>
              <w:t>61.2%</w:t>
            </w:r>
          </w:p>
        </w:tc>
      </w:tr>
      <w:tr w:rsidR="00736E1B" w:rsidRPr="00827B2B" w:rsidTr="00E22F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736E1B" w:rsidRPr="00827B2B" w:rsidRDefault="00736E1B" w:rsidP="00E22F96">
            <w:pPr>
              <w:rPr>
                <w:rFonts w:ascii="Tw Cen MT" w:eastAsia="Times New Roman" w:hAnsi="Tw Cen MT" w:cs="Arial"/>
                <w:i/>
                <w:iCs/>
                <w:sz w:val="22"/>
              </w:rPr>
            </w:pPr>
            <w:r w:rsidRPr="00827B2B">
              <w:rPr>
                <w:rFonts w:ascii="Tw Cen MT" w:eastAsia="Times New Roman" w:hAnsi="Tw Cen MT" w:cs="Arial"/>
                <w:i/>
                <w:iCs/>
                <w:sz w:val="22"/>
              </w:rPr>
              <w:t>Three Rivers</w:t>
            </w:r>
          </w:p>
        </w:tc>
        <w:tc>
          <w:tcPr>
            <w:tcW w:w="2406"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78,485</w:t>
            </w:r>
          </w:p>
        </w:tc>
        <w:tc>
          <w:tcPr>
            <w:tcW w:w="2406"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35,426</w:t>
            </w:r>
          </w:p>
        </w:tc>
        <w:tc>
          <w:tcPr>
            <w:tcW w:w="2407" w:type="dxa"/>
            <w:noWrap/>
            <w:vAlign w:val="center"/>
            <w:hideMark/>
          </w:tcPr>
          <w:p w:rsidR="00736E1B" w:rsidRPr="00827B2B"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45.1%</w:t>
            </w:r>
          </w:p>
        </w:tc>
      </w:tr>
      <w:tr w:rsidR="00736E1B" w:rsidRPr="00827B2B" w:rsidTr="00E22F96">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736E1B" w:rsidRPr="00827B2B" w:rsidRDefault="00736E1B" w:rsidP="00E22F96">
            <w:pPr>
              <w:rPr>
                <w:rFonts w:ascii="Tw Cen MT" w:eastAsia="Times New Roman" w:hAnsi="Tw Cen MT" w:cs="Arial"/>
                <w:i/>
                <w:iCs/>
                <w:sz w:val="22"/>
              </w:rPr>
            </w:pPr>
            <w:r w:rsidRPr="00827B2B">
              <w:rPr>
                <w:rFonts w:ascii="Tw Cen MT" w:eastAsia="Times New Roman" w:hAnsi="Tw Cen MT" w:cs="Arial"/>
                <w:i/>
                <w:iCs/>
                <w:sz w:val="22"/>
              </w:rPr>
              <w:t>Nebraska</w:t>
            </w:r>
          </w:p>
        </w:tc>
        <w:tc>
          <w:tcPr>
            <w:tcW w:w="2406" w:type="dxa"/>
            <w:noWrap/>
            <w:vAlign w:val="center"/>
            <w:hideMark/>
          </w:tcPr>
          <w:p w:rsidR="00736E1B" w:rsidRPr="00827B2B"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1,920,076</w:t>
            </w:r>
          </w:p>
        </w:tc>
        <w:tc>
          <w:tcPr>
            <w:tcW w:w="2406" w:type="dxa"/>
            <w:noWrap/>
            <w:vAlign w:val="center"/>
            <w:hideMark/>
          </w:tcPr>
          <w:p w:rsidR="00736E1B" w:rsidRPr="00827B2B"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490,655</w:t>
            </w:r>
          </w:p>
        </w:tc>
        <w:tc>
          <w:tcPr>
            <w:tcW w:w="2407" w:type="dxa"/>
            <w:noWrap/>
            <w:vAlign w:val="center"/>
            <w:hideMark/>
          </w:tcPr>
          <w:p w:rsidR="00736E1B" w:rsidRPr="00827B2B"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26.9%</w:t>
            </w:r>
          </w:p>
        </w:tc>
      </w:tr>
    </w:tbl>
    <w:p w:rsidR="00736E1B" w:rsidRPr="00736E1B" w:rsidRDefault="00736E1B" w:rsidP="00736E1B">
      <w:pPr>
        <w:rPr>
          <w:rFonts w:ascii="Tw Cen MT" w:hAnsi="Tw Cen MT"/>
          <w:sz w:val="18"/>
          <w:szCs w:val="18"/>
        </w:rPr>
        <w:sectPr w:rsidR="00736E1B" w:rsidRPr="00736E1B" w:rsidSect="00E22F96">
          <w:footerReference w:type="default" r:id="rId17"/>
          <w:pgSz w:w="12240" w:h="15840"/>
          <w:pgMar w:top="1440" w:right="1440" w:bottom="1440" w:left="1440" w:header="720" w:footer="720" w:gutter="0"/>
          <w:pgNumType w:start="1"/>
          <w:cols w:space="720"/>
          <w:docGrid w:linePitch="360"/>
        </w:sectPr>
      </w:pPr>
      <w:r w:rsidRPr="00827B2B">
        <w:rPr>
          <w:rFonts w:ascii="Tw Cen MT" w:hAnsi="Tw Cen MT"/>
          <w:b/>
          <w:bCs/>
          <w:sz w:val="18"/>
          <w:szCs w:val="18"/>
        </w:rPr>
        <w:t>Source</w:t>
      </w:r>
      <w:r w:rsidRPr="00827B2B">
        <w:rPr>
          <w:rFonts w:ascii="Tw Cen MT" w:hAnsi="Tw Cen MT"/>
          <w:sz w:val="18"/>
          <w:szCs w:val="18"/>
        </w:rPr>
        <w:t>: Cens</w:t>
      </w:r>
      <w:r w:rsidR="00451515">
        <w:rPr>
          <w:rFonts w:ascii="Tw Cen MT" w:hAnsi="Tw Cen MT"/>
          <w:sz w:val="18"/>
          <w:szCs w:val="18"/>
        </w:rPr>
        <w:t>us Population Estimates (201</w:t>
      </w:r>
    </w:p>
    <w:p w:rsidR="00736E1B" w:rsidRPr="00827B2B" w:rsidRDefault="00736E1B" w:rsidP="00736E1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0" w:name="_Toc24546807"/>
      <w:r>
        <w:rPr>
          <w:rFonts w:ascii="Tw Cen MT" w:hAnsi="Tw Cen MT"/>
          <w:b/>
          <w:i/>
          <w:sz w:val="28"/>
        </w:rPr>
        <w:lastRenderedPageBreak/>
        <w:t>Washington County</w:t>
      </w:r>
      <w:bookmarkEnd w:id="10"/>
      <w:r>
        <w:rPr>
          <w:rFonts w:ascii="Tw Cen MT" w:hAnsi="Tw Cen MT"/>
          <w:b/>
          <w:i/>
          <w:sz w:val="28"/>
        </w:rPr>
        <w:t xml:space="preserve"> </w:t>
      </w:r>
    </w:p>
    <w:p w:rsidR="00736E1B" w:rsidRDefault="00736E1B" w:rsidP="00736E1B">
      <w:pPr>
        <w:rPr>
          <w:rFonts w:ascii="Tw Cen MT" w:hAnsi="Tw Cen MT"/>
        </w:rPr>
      </w:pPr>
    </w:p>
    <w:p w:rsidR="00736E1B" w:rsidRDefault="00736E1B" w:rsidP="00736E1B">
      <w:pPr>
        <w:pStyle w:val="Heading2"/>
      </w:pPr>
      <w:bookmarkStart w:id="11" w:name="_Toc24546808"/>
      <w:r w:rsidRPr="00E003FB">
        <w:t>Demographic Profile</w:t>
      </w:r>
      <w:bookmarkEnd w:id="11"/>
    </w:p>
    <w:p w:rsidR="00736E1B" w:rsidRDefault="00736E1B" w:rsidP="00736E1B">
      <w:r>
        <w:rPr>
          <w:noProof/>
        </w:rPr>
        <w:drawing>
          <wp:inline distT="0" distB="0" distL="0" distR="0" wp14:anchorId="02304D30" wp14:editId="120DC963">
            <wp:extent cx="5844540" cy="5530119"/>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7.png"/>
                    <pic:cNvPicPr/>
                  </pic:nvPicPr>
                  <pic:blipFill rotWithShape="1">
                    <a:blip r:embed="rId18"/>
                    <a:srcRect l="9488" t="10502" r="9488" b="30256"/>
                    <a:stretch/>
                  </pic:blipFill>
                  <pic:spPr bwMode="auto">
                    <a:xfrm>
                      <a:off x="0" y="0"/>
                      <a:ext cx="5851596" cy="5536796"/>
                    </a:xfrm>
                    <a:prstGeom prst="rect">
                      <a:avLst/>
                    </a:prstGeom>
                    <a:ln>
                      <a:noFill/>
                    </a:ln>
                    <a:extLst>
                      <a:ext uri="{53640926-AAD7-44D8-BBD7-CCE9431645EC}">
                        <a14:shadowObscured xmlns:a14="http://schemas.microsoft.com/office/drawing/2010/main"/>
                      </a:ext>
                    </a:extLst>
                  </pic:spPr>
                </pic:pic>
              </a:graphicData>
            </a:graphic>
          </wp:inline>
        </w:drawing>
      </w:r>
    </w:p>
    <w:p w:rsidR="00736E1B" w:rsidRPr="0033216F" w:rsidRDefault="00736E1B" w:rsidP="00736E1B"/>
    <w:tbl>
      <w:tblPr>
        <w:tblStyle w:val="GridTable6Colorful-Accent11"/>
        <w:tblW w:w="8740" w:type="dxa"/>
        <w:tblInd w:w="25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5932"/>
        <w:gridCol w:w="1440"/>
        <w:gridCol w:w="1368"/>
      </w:tblGrid>
      <w:tr w:rsidR="00736E1B" w:rsidRPr="00E003FB" w:rsidTr="00E22F96">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932" w:type="dxa"/>
            <w:tcBorders>
              <w:bottom w:val="none" w:sz="0" w:space="0" w:color="auto"/>
            </w:tcBorders>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w:t>
            </w:r>
          </w:p>
        </w:tc>
        <w:tc>
          <w:tcPr>
            <w:tcW w:w="1440" w:type="dxa"/>
            <w:tcBorders>
              <w:bottom w:val="none" w:sz="0" w:space="0" w:color="auto"/>
            </w:tcBorders>
            <w:noWrap/>
            <w:vAlign w:val="center"/>
            <w:hideMark/>
          </w:tcPr>
          <w:p w:rsidR="00736E1B" w:rsidRPr="00794624" w:rsidRDefault="00736E1B" w:rsidP="00E22F96">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b w:val="0"/>
                <w:color w:val="244061" w:themeColor="accent1" w:themeShade="80"/>
                <w:szCs w:val="24"/>
              </w:rPr>
            </w:pPr>
            <w:r w:rsidRPr="00794624">
              <w:rPr>
                <w:rFonts w:ascii="Tw Cen MT" w:eastAsia="Times New Roman" w:hAnsi="Tw Cen MT" w:cs="Calibri"/>
                <w:color w:val="244061" w:themeColor="accent1" w:themeShade="80"/>
                <w:szCs w:val="24"/>
              </w:rPr>
              <w:t>2019</w:t>
            </w:r>
          </w:p>
        </w:tc>
        <w:tc>
          <w:tcPr>
            <w:tcW w:w="1368" w:type="dxa"/>
            <w:tcBorders>
              <w:bottom w:val="none" w:sz="0" w:space="0" w:color="auto"/>
            </w:tcBorders>
            <w:noWrap/>
            <w:vAlign w:val="center"/>
            <w:hideMark/>
          </w:tcPr>
          <w:p w:rsidR="00736E1B" w:rsidRPr="00794624" w:rsidRDefault="00736E1B" w:rsidP="00E22F96">
            <w:pPr>
              <w:jc w:val="center"/>
              <w:cnfStyle w:val="100000000000" w:firstRow="1" w:lastRow="0" w:firstColumn="0" w:lastColumn="0" w:oddVBand="0" w:evenVBand="0" w:oddHBand="0" w:evenHBand="0" w:firstRowFirstColumn="0" w:firstRowLastColumn="0" w:lastRowFirstColumn="0" w:lastRowLastColumn="0"/>
              <w:rPr>
                <w:rFonts w:ascii="Tw Cen MT" w:eastAsia="Times New Roman" w:hAnsi="Tw Cen MT" w:cs="Calibri"/>
                <w:b w:val="0"/>
                <w:bCs w:val="0"/>
                <w:color w:val="000000"/>
                <w:szCs w:val="24"/>
              </w:rPr>
            </w:pPr>
            <w:r w:rsidRPr="00794624">
              <w:rPr>
                <w:rFonts w:ascii="Tw Cen MT" w:eastAsia="Times New Roman" w:hAnsi="Tw Cen MT" w:cs="Calibri"/>
                <w:color w:val="000000"/>
                <w:szCs w:val="24"/>
              </w:rPr>
              <w:t>2016</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Population: </w:t>
            </w:r>
          </w:p>
        </w:tc>
        <w:tc>
          <w:tcPr>
            <w:tcW w:w="1440"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20,667</w:t>
            </w:r>
          </w:p>
        </w:tc>
        <w:tc>
          <w:tcPr>
            <w:tcW w:w="1368"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20,234</w:t>
            </w:r>
          </w:p>
        </w:tc>
      </w:tr>
      <w:tr w:rsidR="00736E1B" w:rsidRPr="00E003FB" w:rsidTr="00E22F96">
        <w:trPr>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 White (non-Hispanic): </w:t>
            </w:r>
          </w:p>
        </w:tc>
        <w:tc>
          <w:tcPr>
            <w:tcW w:w="1440"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94.7%</w:t>
            </w:r>
          </w:p>
        </w:tc>
        <w:tc>
          <w:tcPr>
            <w:tcW w:w="1368"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95.7%</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 minority: </w:t>
            </w:r>
          </w:p>
        </w:tc>
        <w:tc>
          <w:tcPr>
            <w:tcW w:w="1440"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5.3%</w:t>
            </w:r>
          </w:p>
        </w:tc>
        <w:tc>
          <w:tcPr>
            <w:tcW w:w="1368"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4.3%</w:t>
            </w:r>
          </w:p>
        </w:tc>
      </w:tr>
      <w:tr w:rsidR="00736E1B" w:rsidRPr="00E003FB" w:rsidTr="00E22F96">
        <w:trPr>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Median age:</w:t>
            </w:r>
          </w:p>
        </w:tc>
        <w:tc>
          <w:tcPr>
            <w:tcW w:w="1440"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41.2</w:t>
            </w:r>
          </w:p>
        </w:tc>
        <w:tc>
          <w:tcPr>
            <w:tcW w:w="1368"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40.8</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Median Household Income: </w:t>
            </w:r>
          </w:p>
        </w:tc>
        <w:tc>
          <w:tcPr>
            <w:tcW w:w="1440"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$66,485</w:t>
            </w:r>
          </w:p>
        </w:tc>
        <w:tc>
          <w:tcPr>
            <w:tcW w:w="1368"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$76,170</w:t>
            </w:r>
          </w:p>
        </w:tc>
      </w:tr>
      <w:tr w:rsidR="00736E1B" w:rsidRPr="00E003FB" w:rsidTr="00E22F96">
        <w:trPr>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 at or below Poverty: </w:t>
            </w:r>
          </w:p>
        </w:tc>
        <w:tc>
          <w:tcPr>
            <w:tcW w:w="1440"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9.8%</w:t>
            </w:r>
          </w:p>
        </w:tc>
        <w:tc>
          <w:tcPr>
            <w:tcW w:w="1368" w:type="dxa"/>
            <w:noWrap/>
            <w:vAlign w:val="center"/>
            <w:hideMark/>
          </w:tcPr>
          <w:p w:rsidR="00736E1B" w:rsidRPr="00794624" w:rsidRDefault="00736E1B" w:rsidP="00E22F96">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7.7%</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932" w:type="dxa"/>
            <w:noWrap/>
            <w:hideMark/>
          </w:tcPr>
          <w:p w:rsidR="00736E1B" w:rsidRPr="00E003FB" w:rsidRDefault="00736E1B" w:rsidP="00E22F96">
            <w:pPr>
              <w:rPr>
                <w:rFonts w:ascii="Tw Cen MT" w:eastAsia="Times New Roman" w:hAnsi="Tw Cen MT" w:cs="Calibri"/>
                <w:color w:val="000000"/>
                <w:szCs w:val="24"/>
              </w:rPr>
            </w:pPr>
            <w:r w:rsidRPr="00917B03">
              <w:rPr>
                <w:rFonts w:ascii="Calibri" w:eastAsia="Times New Roman" w:hAnsi="Calibri" w:cs="Calibri"/>
                <w:color w:val="000000"/>
                <w:szCs w:val="24"/>
              </w:rPr>
              <w:t xml:space="preserve">% with High School Degree/GED/Equivalent or higher (age 25 and older): </w:t>
            </w:r>
          </w:p>
        </w:tc>
        <w:tc>
          <w:tcPr>
            <w:tcW w:w="1440"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b/>
                <w:bCs/>
                <w:color w:val="244061" w:themeColor="accent1" w:themeShade="80"/>
                <w:szCs w:val="24"/>
              </w:rPr>
            </w:pPr>
            <w:r w:rsidRPr="00794624">
              <w:rPr>
                <w:rFonts w:ascii="Tw Cen MT" w:eastAsia="Times New Roman" w:hAnsi="Tw Cen MT" w:cs="Calibri"/>
                <w:b/>
                <w:bCs/>
                <w:color w:val="244061" w:themeColor="accent1" w:themeShade="80"/>
                <w:szCs w:val="24"/>
              </w:rPr>
              <w:t>96.1%</w:t>
            </w:r>
          </w:p>
        </w:tc>
        <w:tc>
          <w:tcPr>
            <w:tcW w:w="1368" w:type="dxa"/>
            <w:noWrap/>
            <w:vAlign w:val="center"/>
            <w:hideMark/>
          </w:tcPr>
          <w:p w:rsidR="00736E1B" w:rsidRPr="00794624" w:rsidRDefault="00736E1B" w:rsidP="00E22F96">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Calibri"/>
                <w:color w:val="000000"/>
                <w:szCs w:val="24"/>
              </w:rPr>
            </w:pPr>
            <w:r w:rsidRPr="00794624">
              <w:rPr>
                <w:rFonts w:ascii="Tw Cen MT" w:eastAsia="Times New Roman" w:hAnsi="Tw Cen MT" w:cs="Calibri"/>
                <w:color w:val="000000"/>
                <w:szCs w:val="24"/>
              </w:rPr>
              <w:t>95.0%</w:t>
            </w:r>
          </w:p>
        </w:tc>
      </w:tr>
    </w:tbl>
    <w:bookmarkStart w:id="12" w:name="_Toc24546809"/>
    <w:p w:rsidR="00736E1B" w:rsidRPr="00E003FB" w:rsidRDefault="00736E1B" w:rsidP="00736E1B">
      <w:pPr>
        <w:pStyle w:val="Heading2"/>
      </w:pPr>
      <w:r>
        <w:rPr>
          <w:noProof/>
        </w:rPr>
        <w:lastRenderedPageBreak/>
        <mc:AlternateContent>
          <mc:Choice Requires="wps">
            <w:drawing>
              <wp:anchor distT="0" distB="0" distL="114300" distR="114300" simplePos="0" relativeHeight="251664384" behindDoc="0" locked="0" layoutInCell="1" allowOverlap="1" wp14:anchorId="35F38F1E" wp14:editId="5BC64C8F">
                <wp:simplePos x="0" y="0"/>
                <wp:positionH relativeFrom="margin">
                  <wp:posOffset>2047875</wp:posOffset>
                </wp:positionH>
                <wp:positionV relativeFrom="paragraph">
                  <wp:posOffset>-608026</wp:posOffset>
                </wp:positionV>
                <wp:extent cx="1828800" cy="292608"/>
                <wp:effectExtent l="0" t="0" r="19050" b="12700"/>
                <wp:wrapNone/>
                <wp:docPr id="90" name="Text Box 90"/>
                <wp:cNvGraphicFramePr/>
                <a:graphic xmlns:a="http://schemas.openxmlformats.org/drawingml/2006/main">
                  <a:graphicData uri="http://schemas.microsoft.com/office/word/2010/wordprocessingShape">
                    <wps:wsp>
                      <wps:cNvSpPr txBox="1"/>
                      <wps:spPr>
                        <a:xfrm>
                          <a:off x="0" y="0"/>
                          <a:ext cx="1828800" cy="292608"/>
                        </a:xfrm>
                        <a:prstGeom prst="rect">
                          <a:avLst/>
                        </a:prstGeom>
                        <a:solidFill>
                          <a:schemeClr val="lt1"/>
                        </a:solidFill>
                        <a:ln w="6350">
                          <a:solidFill>
                            <a:schemeClr val="bg2">
                              <a:lumMod val="75000"/>
                            </a:schemeClr>
                          </a:solidFill>
                        </a:ln>
                      </wps:spPr>
                      <wps:txbx>
                        <w:txbxContent>
                          <w:p w:rsidR="00E22F96" w:rsidRPr="00CE00A9" w:rsidRDefault="00E22F96" w:rsidP="00736E1B">
                            <w:pPr>
                              <w:contextualSpacing/>
                              <w:jc w:val="center"/>
                              <w:rPr>
                                <w:color w:val="948A54" w:themeColor="background2" w:themeShade="80"/>
                              </w:rPr>
                            </w:pPr>
                            <w:r>
                              <w:rPr>
                                <w:color w:val="948A54" w:themeColor="background2" w:themeShade="80"/>
                              </w:rPr>
                              <w:t xml:space="preserve">Washington </w:t>
                            </w:r>
                            <w:r w:rsidRPr="00CE00A9">
                              <w:rPr>
                                <w:color w:val="948A54" w:themeColor="background2" w:themeShade="80"/>
                              </w:rPr>
                              <w:t xml:space="preserve">County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margin-left:161.25pt;margin-top:-47.9pt;width:2in;height:2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" fillcolor="white [3201]" strokecolor="#c4bc96 [2414]" strokeweight=".5pt">
                <v:textbox>
                  <w:txbxContent>
                    <w:p w:rsidR="00E22F96" w:rsidRPr="00CE00A9" w:rsidRDefault="00E22F96" w:rsidP="00736E1B">
                      <w:pPr>
                        <w:contextualSpacing/>
                        <w:jc w:val="center"/>
                        <w:rPr>
                          <w:color w:val="948A54" w:themeColor="background2" w:themeShade="80"/>
                        </w:rPr>
                      </w:pPr>
                      <w:r>
                        <w:rPr>
                          <w:color w:val="948A54" w:themeColor="background2" w:themeShade="80"/>
                        </w:rPr>
                        <w:t xml:space="preserve">Washington </w:t>
                      </w:r>
                      <w:r w:rsidRPr="00CE00A9">
                        <w:rPr>
                          <w:color w:val="948A54" w:themeColor="background2" w:themeShade="80"/>
                        </w:rPr>
                        <w:t xml:space="preserve">County </w:t>
                      </w:r>
                    </w:p>
                  </w:txbxContent>
                </v:textbox>
                <w10:wrap anchorx="margin"/>
              </v:shape>
            </w:pict>
          </mc:Fallback>
        </mc:AlternateContent>
      </w:r>
      <w:r w:rsidRPr="00E003FB">
        <w:t>Community Health Needs</w:t>
      </w:r>
      <w:bookmarkEnd w:id="12"/>
      <w:r w:rsidRPr="00E003FB">
        <w:t xml:space="preserve"> </w:t>
      </w:r>
    </w:p>
    <w:p w:rsidR="00736E1B" w:rsidRPr="00E003FB" w:rsidRDefault="00736E1B" w:rsidP="00736E1B">
      <w:pPr>
        <w:rPr>
          <w:rFonts w:ascii="Calibri" w:eastAsia="Calibri" w:hAnsi="Calibri" w:cs="Times New Roman"/>
        </w:rPr>
      </w:pPr>
    </w:p>
    <w:tbl>
      <w:tblPr>
        <w:tblStyle w:val="GridTable4Accent1"/>
        <w:tblW w:w="9905" w:type="dxa"/>
        <w:tblInd w:w="-185" w:type="dxa"/>
        <w:tblLook w:val="04A0" w:firstRow="1" w:lastRow="0" w:firstColumn="1" w:lastColumn="0" w:noHBand="0" w:noVBand="1"/>
      </w:tblPr>
      <w:tblGrid>
        <w:gridCol w:w="2885"/>
        <w:gridCol w:w="7020"/>
      </w:tblGrid>
      <w:tr w:rsidR="00736E1B" w:rsidRPr="00E003FB" w:rsidTr="00E22F96">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rPr>
                <w:rFonts w:ascii="Tw Cen MT" w:hAnsi="Tw Cen MT" w:cs="Arial"/>
                <w:sz w:val="26"/>
                <w:szCs w:val="26"/>
              </w:rPr>
            </w:pPr>
            <w:r w:rsidRPr="00E003FB">
              <w:rPr>
                <w:rFonts w:ascii="Tw Cen MT" w:hAnsi="Tw Cen MT" w:cs="Arial"/>
                <w:sz w:val="26"/>
                <w:szCs w:val="26"/>
              </w:rPr>
              <w:t>Indicator/Area of Community Health Need</w:t>
            </w:r>
          </w:p>
        </w:tc>
        <w:tc>
          <w:tcPr>
            <w:tcW w:w="7020" w:type="dxa"/>
          </w:tcPr>
          <w:p w:rsidR="00736E1B" w:rsidRPr="00E003FB" w:rsidRDefault="00736E1B" w:rsidP="00E22F96">
            <w:pPr>
              <w:cnfStyle w:val="100000000000" w:firstRow="1" w:lastRow="0" w:firstColumn="0" w:lastColumn="0" w:oddVBand="0" w:evenVBand="0" w:oddHBand="0" w:evenHBand="0" w:firstRowFirstColumn="0" w:firstRowLastColumn="0" w:lastRowFirstColumn="0" w:lastRowLastColumn="0"/>
              <w:rPr>
                <w:rFonts w:ascii="Tw Cen MT" w:hAnsi="Tw Cen MT" w:cs="Arial"/>
                <w:sz w:val="26"/>
                <w:szCs w:val="26"/>
              </w:rPr>
            </w:pPr>
            <w:r w:rsidRPr="00E003FB">
              <w:rPr>
                <w:rFonts w:ascii="Tw Cen MT" w:hAnsi="Tw Cen MT" w:cs="Arial"/>
                <w:sz w:val="26"/>
                <w:szCs w:val="26"/>
              </w:rPr>
              <w:t>Rationale for Selection</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Aging Population</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The median age in Washington County is 41.2 (State comparison: 36.3).</w:t>
            </w:r>
          </w:p>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16.6% of the Washington County population is age 65 and over (State comparison: 14.7%).</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Poverty</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The poverty rate in Washington County increased from 7.7% in 2013 to 9.8% in 2017.</w:t>
            </w:r>
          </w:p>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Based on the 2013</w:t>
            </w:r>
            <w:r w:rsidRPr="00E003FB">
              <w:rPr>
                <w:rFonts w:ascii="Cambria Math" w:hAnsi="Cambria Math" w:cs="Cambria Math"/>
                <w:sz w:val="20"/>
                <w:szCs w:val="24"/>
              </w:rPr>
              <w:t>‐</w:t>
            </w:r>
            <w:r w:rsidRPr="00E003FB">
              <w:rPr>
                <w:rFonts w:ascii="Tw Cen MT" w:hAnsi="Tw Cen MT" w:cs="Arial"/>
                <w:sz w:val="20"/>
                <w:szCs w:val="24"/>
              </w:rPr>
              <w:t>2017 poverty estimates for Washington County, an estimated 1,959 persons of all ages were living in poverty.</w:t>
            </w:r>
            <w:r w:rsidRPr="00E003FB">
              <w:rPr>
                <w:rFonts w:ascii="Tw Cen MT" w:hAnsi="Tw Cen MT" w:cs="Arial"/>
                <w:bCs/>
                <w:sz w:val="20"/>
                <w:szCs w:val="24"/>
              </w:rPr>
              <w:t xml:space="preserve"> </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Poverty for Single Mothers</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Poverty rates for single mother families in Washington County are at 50.8%, compared to 3.3% for married couple families.</w:t>
            </w:r>
          </w:p>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 xml:space="preserve">Poverty rates among single mother families in Washington County increased from 26.9% in 2013 to 50.8% in 2017. </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Veterans</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Poverty rates among veterans in Washington County increased from 4.0% in 2013 to 8.0% in 2017.</w:t>
            </w:r>
          </w:p>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Poverty rates among veterans have steadily increased in the Three Rivers District, from 4.5% in 2013 to 7.4% in 2017, while poverty rates among veterans in the State have been stable, around 5.8% during the same time period.</w:t>
            </w:r>
          </w:p>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Disability rates among veterans have slightly decreased in Washington County from 30.1% in 2013 to 28.0% in 2017 (State comparison: 29.4% in 2017)</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Access to Locations for Physical Activity</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An estimated 49.4% of the population in Washington County has adequate access to locations for physical activity (State comparison: 83.5%).</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Birth Defects</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From 2012 to 2016 there were 100 cases of birth defects in Washington County, accounting for 9.3% of all births (State comparison: 7.9%).</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Premature Births</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From 2013 to 2017 there were 119 premature births in Washington County, accounting for 10.7% of all births (State comparison: 9.8%).</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Deaths due to Coronary Heart Disease</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From 2013 to 2017 there were 187 deaths due to coronary heart disease in Washington County, accounting for an age-adjusted rate of 149.9 per 100,000 population (State comparison: 147.4 per 100,000).</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Deaths due to Alzheimer’s Disease</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From 2013 to 2017 there were 61 deaths due to Alzheimer’s Disease in Washington County, accounting for an age-adjusted rate of 47.6 per 100,000 population (State comparison: 25.1 per 100,000).</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Youth Substance Use</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Youth alcohol use, marijuana, and vaping among 12</w:t>
            </w:r>
            <w:r w:rsidRPr="00E003FB">
              <w:rPr>
                <w:rFonts w:ascii="Tw Cen MT" w:hAnsi="Tw Cen MT" w:cs="Arial"/>
                <w:sz w:val="20"/>
                <w:szCs w:val="24"/>
                <w:vertAlign w:val="superscript"/>
              </w:rPr>
              <w:t>th</w:t>
            </w:r>
            <w:r w:rsidRPr="00E003FB">
              <w:rPr>
                <w:rFonts w:ascii="Tw Cen MT" w:hAnsi="Tw Cen MT" w:cs="Arial"/>
                <w:sz w:val="20"/>
                <w:szCs w:val="24"/>
              </w:rPr>
              <w:t xml:space="preserve"> graders increased, while binge drinking and prescription drug use decreased.</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Binge Drinking among 19-25-Year-Olds</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In the Three Rivers Health District in 2018, 32.6% of young adults reported binge drinking in the past month compared to 34.5% for the whole State. These percentages were also slightly lower when compared to 2016 results.</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 xml:space="preserve">Obesity/Overweight </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Obesity rates in Washington County increased from 31.2% in 2011 to 32.6% in 2015.</w:t>
            </w:r>
          </w:p>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In 2017, an estimated 33.2% of the entire Three Rivers District adult population was obese (State comparison: 32.8%), and 71.4% of the adult population was overweight or obese (State comparison: 69.0%). The percentage of adults who are obese and/or overweight has been increasing in the Three Rivers District.</w:t>
            </w:r>
          </w:p>
        </w:tc>
      </w:tr>
      <w:tr w:rsidR="00736E1B" w:rsidRPr="00E003FB" w:rsidTr="00E22F96">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Mental Health</w:t>
            </w:r>
          </w:p>
        </w:tc>
        <w:tc>
          <w:tcPr>
            <w:tcW w:w="7020" w:type="dxa"/>
          </w:tcPr>
          <w:p w:rsidR="00736E1B" w:rsidRPr="00E003FB" w:rsidRDefault="00736E1B" w:rsidP="00E22F96">
            <w:pPr>
              <w:numPr>
                <w:ilvl w:val="0"/>
                <w:numId w:val="3"/>
              </w:numPr>
              <w:ind w:left="396"/>
              <w:contextualSpacing/>
              <w:cnfStyle w:val="000000100000" w:firstRow="0" w:lastRow="0" w:firstColumn="0" w:lastColumn="0" w:oddVBand="0" w:evenVBand="0" w:oddHBand="1"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From 2013 to 2017, there were 9 suicides in Washington County, accounting for a rate of 8.9 per 100,000 population (State comparison: 12.9); an increase from 7.4 from 2009-2013.</w:t>
            </w:r>
          </w:p>
        </w:tc>
      </w:tr>
      <w:tr w:rsidR="00736E1B" w:rsidRPr="00E003FB" w:rsidTr="00E22F96">
        <w:trPr>
          <w:trHeight w:val="305"/>
        </w:trPr>
        <w:tc>
          <w:tcPr>
            <w:cnfStyle w:val="001000000000" w:firstRow="0" w:lastRow="0" w:firstColumn="1" w:lastColumn="0" w:oddVBand="0" w:evenVBand="0" w:oddHBand="0" w:evenHBand="0" w:firstRowFirstColumn="0" w:firstRowLastColumn="0" w:lastRowFirstColumn="0" w:lastRowLastColumn="0"/>
            <w:tcW w:w="2885" w:type="dxa"/>
            <w:vAlign w:val="center"/>
          </w:tcPr>
          <w:p w:rsidR="00736E1B" w:rsidRPr="00E003FB" w:rsidRDefault="00736E1B" w:rsidP="00E22F96">
            <w:pPr>
              <w:numPr>
                <w:ilvl w:val="0"/>
                <w:numId w:val="4"/>
              </w:numPr>
              <w:ind w:left="396"/>
              <w:contextualSpacing/>
              <w:rPr>
                <w:rFonts w:ascii="Tw Cen MT" w:hAnsi="Tw Cen MT" w:cs="Arial"/>
                <w:sz w:val="20"/>
                <w:szCs w:val="24"/>
              </w:rPr>
            </w:pPr>
            <w:r w:rsidRPr="00E003FB">
              <w:rPr>
                <w:rFonts w:ascii="Tw Cen MT" w:hAnsi="Tw Cen MT" w:cs="Arial"/>
                <w:sz w:val="20"/>
                <w:szCs w:val="24"/>
              </w:rPr>
              <w:t>Air Pollution</w:t>
            </w:r>
          </w:p>
        </w:tc>
        <w:tc>
          <w:tcPr>
            <w:tcW w:w="7020" w:type="dxa"/>
          </w:tcPr>
          <w:p w:rsidR="00736E1B" w:rsidRPr="00E003FB" w:rsidRDefault="00736E1B" w:rsidP="00E22F96">
            <w:pPr>
              <w:numPr>
                <w:ilvl w:val="0"/>
                <w:numId w:val="3"/>
              </w:numPr>
              <w:ind w:left="396"/>
              <w:contextualSpacing/>
              <w:cnfStyle w:val="000000000000" w:firstRow="0" w:lastRow="0" w:firstColumn="0" w:lastColumn="0" w:oddVBand="0" w:evenVBand="0" w:oddHBand="0" w:evenHBand="0" w:firstRowFirstColumn="0" w:firstRowLastColumn="0" w:lastRowFirstColumn="0" w:lastRowLastColumn="0"/>
              <w:rPr>
                <w:rFonts w:ascii="Tw Cen MT" w:hAnsi="Tw Cen MT" w:cs="Arial"/>
                <w:sz w:val="20"/>
                <w:szCs w:val="24"/>
              </w:rPr>
            </w:pPr>
            <w:r w:rsidRPr="00E003FB">
              <w:rPr>
                <w:rFonts w:ascii="Tw Cen MT" w:hAnsi="Tw Cen MT" w:cs="Arial"/>
                <w:sz w:val="20"/>
                <w:szCs w:val="24"/>
              </w:rPr>
              <w:t>Washington County is ranked #14 among all counties in the State of Nebraska with the highest concentration of fine particulate matter: 8.8 per cubic meter (State comparison: 7.5 per cubic meter).</w:t>
            </w:r>
          </w:p>
        </w:tc>
      </w:tr>
    </w:tbl>
    <w:p w:rsidR="00736E1B" w:rsidRPr="0020501B" w:rsidRDefault="00736E1B" w:rsidP="00736E1B">
      <w:pPr>
        <w:rPr>
          <w:rFonts w:ascii="Tw Cen MT" w:hAnsi="Tw Cen MT"/>
          <w:sz w:val="20"/>
        </w:rPr>
      </w:pPr>
      <w:r w:rsidRPr="0020501B">
        <w:rPr>
          <w:rFonts w:ascii="Tw Cen MT" w:hAnsi="Tw Cen MT"/>
          <w:sz w:val="20"/>
        </w:rPr>
        <w:t xml:space="preserve">Note: </w:t>
      </w:r>
      <w:r>
        <w:rPr>
          <w:rFonts w:ascii="Tw Cen MT" w:hAnsi="Tw Cen MT"/>
          <w:sz w:val="20"/>
        </w:rPr>
        <w:t xml:space="preserve">Numerous data sources were utilized to develop this chart. All data sources are included in the </w:t>
      </w:r>
      <w:r w:rsidRPr="0020501B">
        <w:rPr>
          <w:rFonts w:ascii="Tw Cen MT" w:hAnsi="Tw Cen MT"/>
          <w:sz w:val="20"/>
        </w:rPr>
        <w:t>2019 Community Health Needs</w:t>
      </w:r>
      <w:r>
        <w:rPr>
          <w:rFonts w:ascii="Tw Cen MT" w:hAnsi="Tw Cen MT"/>
          <w:sz w:val="20"/>
        </w:rPr>
        <w:t xml:space="preserve"> </w:t>
      </w:r>
      <w:r w:rsidRPr="0020501B">
        <w:rPr>
          <w:rFonts w:ascii="Tw Cen MT" w:hAnsi="Tw Cen MT"/>
          <w:sz w:val="20"/>
        </w:rPr>
        <w:t>Assessment</w:t>
      </w:r>
      <w:r>
        <w:rPr>
          <w:rFonts w:ascii="Tw Cen MT" w:hAnsi="Tw Cen MT"/>
          <w:sz w:val="20"/>
        </w:rPr>
        <w:t xml:space="preserve"> at </w:t>
      </w:r>
      <w:r w:rsidRPr="0020501B">
        <w:rPr>
          <w:rFonts w:ascii="Tw Cen MT" w:hAnsi="Tw Cen MT"/>
          <w:sz w:val="20"/>
        </w:rPr>
        <w:t>threeriverspublichealth.org</w:t>
      </w:r>
      <w:r>
        <w:rPr>
          <w:rFonts w:ascii="Tw Cen MT" w:hAnsi="Tw Cen MT"/>
          <w:sz w:val="20"/>
        </w:rPr>
        <w:t xml:space="preserve">. </w:t>
      </w:r>
    </w:p>
    <w:p w:rsidR="00736E1B" w:rsidRPr="0020501B" w:rsidRDefault="00736E1B" w:rsidP="00736E1B">
      <w:pPr>
        <w:rPr>
          <w:rFonts w:ascii="Verdana" w:hAnsi="Verdana"/>
        </w:rPr>
        <w:sectPr w:rsidR="00736E1B" w:rsidRPr="0020501B" w:rsidSect="00E22F96">
          <w:pgSz w:w="12240" w:h="15840"/>
          <w:pgMar w:top="1440" w:right="1440" w:bottom="1440" w:left="1440" w:header="720" w:footer="720" w:gutter="0"/>
          <w:cols w:space="720"/>
          <w:docGrid w:linePitch="360"/>
        </w:sectPr>
      </w:pPr>
    </w:p>
    <w:tbl>
      <w:tblPr>
        <w:tblStyle w:val="TableGrid"/>
        <w:tblW w:w="14220" w:type="dxa"/>
        <w:tblInd w:w="-522" w:type="dxa"/>
        <w:tblLayout w:type="fixed"/>
        <w:tblLook w:val="04A0" w:firstRow="1" w:lastRow="0" w:firstColumn="1" w:lastColumn="0" w:noHBand="0" w:noVBand="1"/>
      </w:tblPr>
      <w:tblGrid>
        <w:gridCol w:w="1777"/>
        <w:gridCol w:w="1778"/>
        <w:gridCol w:w="1777"/>
        <w:gridCol w:w="1778"/>
        <w:gridCol w:w="1777"/>
        <w:gridCol w:w="1778"/>
        <w:gridCol w:w="1777"/>
        <w:gridCol w:w="1778"/>
      </w:tblGrid>
      <w:tr w:rsidR="00736E1B" w:rsidRPr="00E67D63" w:rsidTr="00E22F96">
        <w:tc>
          <w:tcPr>
            <w:tcW w:w="14220" w:type="dxa"/>
            <w:gridSpan w:val="8"/>
            <w:tcBorders>
              <w:bottom w:val="single" w:sz="4" w:space="0" w:color="auto"/>
            </w:tcBorders>
          </w:tcPr>
          <w:p w:rsidR="00736E1B" w:rsidRPr="00E67D63" w:rsidRDefault="00736E1B" w:rsidP="00E22F96">
            <w:pPr>
              <w:jc w:val="center"/>
              <w:rPr>
                <w:rFonts w:ascii="Tw Cen MT" w:hAnsi="Tw Cen MT"/>
                <w:szCs w:val="24"/>
              </w:rPr>
            </w:pPr>
            <w:r>
              <w:rPr>
                <w:noProof/>
              </w:rPr>
              <w:lastRenderedPageBreak/>
              <mc:AlternateContent>
                <mc:Choice Requires="wps">
                  <w:drawing>
                    <wp:anchor distT="0" distB="0" distL="114300" distR="114300" simplePos="0" relativeHeight="251665408" behindDoc="0" locked="0" layoutInCell="1" allowOverlap="1" wp14:anchorId="617401E8" wp14:editId="3A7A1A11">
                      <wp:simplePos x="0" y="0"/>
                      <wp:positionH relativeFrom="margin">
                        <wp:posOffset>3522345</wp:posOffset>
                      </wp:positionH>
                      <wp:positionV relativeFrom="paragraph">
                        <wp:posOffset>-630555</wp:posOffset>
                      </wp:positionV>
                      <wp:extent cx="1828800" cy="292608"/>
                      <wp:effectExtent l="0" t="0" r="19050" b="12700"/>
                      <wp:wrapNone/>
                      <wp:docPr id="92" name="Text Box 92"/>
                      <wp:cNvGraphicFramePr/>
                      <a:graphic xmlns:a="http://schemas.openxmlformats.org/drawingml/2006/main">
                        <a:graphicData uri="http://schemas.microsoft.com/office/word/2010/wordprocessingShape">
                          <wps:wsp>
                            <wps:cNvSpPr txBox="1"/>
                            <wps:spPr>
                              <a:xfrm>
                                <a:off x="0" y="0"/>
                                <a:ext cx="1828800" cy="292608"/>
                              </a:xfrm>
                              <a:prstGeom prst="rect">
                                <a:avLst/>
                              </a:prstGeom>
                              <a:solidFill>
                                <a:schemeClr val="lt1"/>
                              </a:solidFill>
                              <a:ln w="6350">
                                <a:solidFill>
                                  <a:schemeClr val="bg2">
                                    <a:lumMod val="75000"/>
                                  </a:schemeClr>
                                </a:solidFill>
                              </a:ln>
                            </wps:spPr>
                            <wps:txbx>
                              <w:txbxContent>
                                <w:p w:rsidR="00E22F96" w:rsidRPr="00CE00A9" w:rsidRDefault="00E22F96" w:rsidP="00736E1B">
                                  <w:pPr>
                                    <w:contextualSpacing/>
                                    <w:jc w:val="center"/>
                                    <w:rPr>
                                      <w:color w:val="948A54" w:themeColor="background2" w:themeShade="80"/>
                                    </w:rPr>
                                  </w:pPr>
                                  <w:r>
                                    <w:rPr>
                                      <w:color w:val="948A54" w:themeColor="background2" w:themeShade="80"/>
                                    </w:rPr>
                                    <w:t xml:space="preserve">Washington </w:t>
                                  </w:r>
                                  <w:r w:rsidRPr="00CE00A9">
                                    <w:rPr>
                                      <w:color w:val="948A54" w:themeColor="background2" w:themeShade="80"/>
                                    </w:rPr>
                                    <w:t xml:space="preserve">County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27" type="#_x0000_t202" style="position:absolute;left:0;text-align:left;margin-left:277.35pt;margin-top:-49.65pt;width:2in;height:23.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" fillcolor="white [3201]" strokecolor="#c4bc96 [2414]" strokeweight=".5pt">
                      <v:textbox>
                        <w:txbxContent>
                          <w:p w:rsidR="00E22F96" w:rsidRPr="00CE00A9" w:rsidRDefault="00E22F96" w:rsidP="00736E1B">
                            <w:pPr>
                              <w:contextualSpacing/>
                              <w:jc w:val="center"/>
                              <w:rPr>
                                <w:color w:val="948A54" w:themeColor="background2" w:themeShade="80"/>
                              </w:rPr>
                            </w:pPr>
                            <w:r>
                              <w:rPr>
                                <w:color w:val="948A54" w:themeColor="background2" w:themeShade="80"/>
                              </w:rPr>
                              <w:t xml:space="preserve">Washington </w:t>
                            </w:r>
                            <w:r w:rsidRPr="00CE00A9">
                              <w:rPr>
                                <w:color w:val="948A54" w:themeColor="background2" w:themeShade="80"/>
                              </w:rPr>
                              <w:t xml:space="preserve">County </w:t>
                            </w:r>
                          </w:p>
                        </w:txbxContent>
                      </v:textbox>
                      <w10:wrap anchorx="margin"/>
                    </v:shape>
                  </w:pict>
                </mc:Fallback>
              </mc:AlternateContent>
            </w:r>
            <w:bookmarkStart w:id="13" w:name="_Toc24546810"/>
            <w:r w:rsidRPr="00E67D63">
              <w:rPr>
                <w:rStyle w:val="Heading2Char"/>
              </w:rPr>
              <w:t>Forces of Change</w:t>
            </w:r>
            <w:bookmarkEnd w:id="13"/>
            <w:r w:rsidRPr="00DE6FA8">
              <w:t xml:space="preserve">: </w:t>
            </w:r>
            <w:r w:rsidRPr="00E67D63">
              <w:rPr>
                <w:rFonts w:ascii="Tw Cen MT" w:hAnsi="Tw Cen MT"/>
                <w:szCs w:val="24"/>
              </w:rPr>
              <w:t xml:space="preserve">What </w:t>
            </w:r>
            <w:r w:rsidRPr="00E67D63">
              <w:rPr>
                <w:rFonts w:ascii="Tw Cen MT" w:hAnsi="Tw Cen MT"/>
                <w:b/>
                <w:szCs w:val="24"/>
              </w:rPr>
              <w:t>trends, factors and events</w:t>
            </w:r>
            <w:r w:rsidRPr="00E67D63">
              <w:rPr>
                <w:rFonts w:ascii="Tw Cen MT" w:hAnsi="Tw Cen MT"/>
                <w:szCs w:val="24"/>
              </w:rPr>
              <w:t xml:space="preserve"> are or will be influencing the health and </w:t>
            </w:r>
          </w:p>
          <w:p w:rsidR="00736E1B" w:rsidRPr="00E67D63" w:rsidRDefault="00736E1B" w:rsidP="00E22F96">
            <w:pPr>
              <w:jc w:val="center"/>
              <w:rPr>
                <w:rFonts w:ascii="Tw Cen MT" w:hAnsi="Tw Cen MT"/>
                <w:szCs w:val="24"/>
              </w:rPr>
            </w:pPr>
            <w:proofErr w:type="gramStart"/>
            <w:r w:rsidRPr="00E67D63">
              <w:rPr>
                <w:rFonts w:ascii="Tw Cen MT" w:hAnsi="Tw Cen MT"/>
                <w:szCs w:val="24"/>
              </w:rPr>
              <w:t>quality</w:t>
            </w:r>
            <w:proofErr w:type="gramEnd"/>
            <w:r w:rsidRPr="00E67D63">
              <w:rPr>
                <w:rFonts w:ascii="Tw Cen MT" w:hAnsi="Tw Cen MT"/>
                <w:szCs w:val="24"/>
              </w:rPr>
              <w:t xml:space="preserve"> of life in our communities and/or the work of our public health system?</w:t>
            </w:r>
          </w:p>
        </w:tc>
      </w:tr>
      <w:tr w:rsidR="00736E1B" w:rsidRPr="00E67D63" w:rsidTr="00E22F96">
        <w:tc>
          <w:tcPr>
            <w:tcW w:w="1777"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Cause and effects of obesity (lifestyle and environment)</w:t>
            </w:r>
          </w:p>
        </w:tc>
        <w:tc>
          <w:tcPr>
            <w:tcW w:w="1778"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Technological development</w:t>
            </w:r>
          </w:p>
        </w:tc>
        <w:tc>
          <w:tcPr>
            <w:tcW w:w="1777"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Political and legislative uncertainty</w:t>
            </w:r>
          </w:p>
        </w:tc>
        <w:tc>
          <w:tcPr>
            <w:tcW w:w="1778"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Changing landscape of affordable, accessible, quality health care</w:t>
            </w:r>
          </w:p>
        </w:tc>
        <w:tc>
          <w:tcPr>
            <w:tcW w:w="1777"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Awareness of changing demographics</w:t>
            </w:r>
          </w:p>
        </w:tc>
        <w:tc>
          <w:tcPr>
            <w:tcW w:w="1778"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Effects of climate change</w:t>
            </w:r>
          </w:p>
        </w:tc>
        <w:tc>
          <w:tcPr>
            <w:tcW w:w="1777"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Lack of a connected community</w:t>
            </w:r>
          </w:p>
        </w:tc>
        <w:tc>
          <w:tcPr>
            <w:tcW w:w="1778" w:type="dxa"/>
            <w:shd w:val="clear" w:color="auto" w:fill="CCCCCC"/>
            <w:vAlign w:val="center"/>
          </w:tcPr>
          <w:p w:rsidR="00736E1B" w:rsidRPr="00E67D63" w:rsidRDefault="00736E1B" w:rsidP="00E22F96">
            <w:pPr>
              <w:jc w:val="center"/>
              <w:rPr>
                <w:rFonts w:ascii="Tw Cen MT" w:hAnsi="Tw Cen MT"/>
                <w:b/>
                <w:szCs w:val="24"/>
              </w:rPr>
            </w:pPr>
            <w:r w:rsidRPr="00E67D63">
              <w:rPr>
                <w:rFonts w:ascii="Tw Cen MT" w:hAnsi="Tw Cen MT"/>
                <w:b/>
                <w:szCs w:val="24"/>
              </w:rPr>
              <w:t>Increasing poverty</w:t>
            </w:r>
          </w:p>
        </w:tc>
      </w:tr>
      <w:tr w:rsidR="00736E1B" w:rsidRPr="00E67D63" w:rsidTr="00E22F96">
        <w:tc>
          <w:tcPr>
            <w:tcW w:w="1777"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Food choices (increased consumption of bad-for-you food)</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Obesity</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Education about healthy food</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Increased obesity</w:t>
            </w:r>
          </w:p>
          <w:p w:rsidR="00736E1B" w:rsidRPr="00E67D63" w:rsidRDefault="00736E1B" w:rsidP="00E22F96">
            <w:pPr>
              <w:pStyle w:val="ListParagraph"/>
              <w:ind w:left="90"/>
              <w:rPr>
                <w:rFonts w:ascii="Tw Cen MT" w:hAnsi="Tw Cen MT"/>
                <w:sz w:val="22"/>
                <w:szCs w:val="22"/>
              </w:rPr>
            </w:pPr>
          </w:p>
        </w:tc>
        <w:tc>
          <w:tcPr>
            <w:tcW w:w="1778"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Tech devices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Technology development and limits</w:t>
            </w:r>
          </w:p>
          <w:p w:rsidR="00736E1B" w:rsidRPr="00E67D63" w:rsidRDefault="00736E1B" w:rsidP="00E22F96">
            <w:pPr>
              <w:pStyle w:val="ListParagraph"/>
              <w:ind w:left="90"/>
              <w:rPr>
                <w:rFonts w:ascii="Tw Cen MT" w:hAnsi="Tw Cen MT"/>
                <w:sz w:val="22"/>
                <w:szCs w:val="22"/>
              </w:rPr>
            </w:pPr>
          </w:p>
        </w:tc>
        <w:tc>
          <w:tcPr>
            <w:tcW w:w="1777"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Next generation of policy makers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Political and economic factors (differing agendas)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Marijuana</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State budget</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Ag economy</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Family First Act (re: foster care)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Marijuana legislation void</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Affordable housing</w:t>
            </w:r>
          </w:p>
          <w:p w:rsidR="00736E1B" w:rsidRPr="00E67D63" w:rsidRDefault="00736E1B" w:rsidP="00E22F96">
            <w:pPr>
              <w:pStyle w:val="ListParagraph"/>
              <w:ind w:left="90"/>
              <w:rPr>
                <w:rFonts w:ascii="Tw Cen MT" w:hAnsi="Tw Cen MT"/>
                <w:sz w:val="22"/>
                <w:szCs w:val="22"/>
              </w:rPr>
            </w:pPr>
            <w:r w:rsidRPr="00E67D63">
              <w:rPr>
                <w:rFonts w:ascii="Tw Cen MT" w:hAnsi="Tw Cen MT"/>
                <w:noProof/>
                <w:sz w:val="22"/>
                <w:szCs w:val="22"/>
              </w:rPr>
              <mc:AlternateContent>
                <mc:Choice Requires="wps">
                  <w:drawing>
                    <wp:anchor distT="0" distB="0" distL="114300" distR="114300" simplePos="0" relativeHeight="251659264" behindDoc="0" locked="0" layoutInCell="1" allowOverlap="1" wp14:anchorId="7946D085" wp14:editId="2CBA700F">
                      <wp:simplePos x="0" y="0"/>
                      <wp:positionH relativeFrom="column">
                        <wp:posOffset>-2331085</wp:posOffset>
                      </wp:positionH>
                      <wp:positionV relativeFrom="paragraph">
                        <wp:posOffset>783589</wp:posOffset>
                      </wp:positionV>
                      <wp:extent cx="3228975" cy="1381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228975" cy="1381125"/>
                              </a:xfrm>
                              <a:prstGeom prst="rect">
                                <a:avLst/>
                              </a:prstGeom>
                              <a:solidFill>
                                <a:schemeClr val="bg1"/>
                              </a:solidFill>
                              <a:ln>
                                <a:solidFill>
                                  <a:schemeClr val="tx1"/>
                                </a:solid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22F96" w:rsidRPr="00E67D63" w:rsidRDefault="00E22F96" w:rsidP="00736E1B">
                                  <w:pPr>
                                    <w:rPr>
                                      <w:rFonts w:ascii="Tw Cen MT" w:hAnsi="Tw Cen MT"/>
                                      <w:b/>
                                    </w:rPr>
                                  </w:pPr>
                                  <w:r w:rsidRPr="00E67D63">
                                    <w:rPr>
                                      <w:rFonts w:ascii="Tw Cen MT" w:hAnsi="Tw Cen MT"/>
                                      <w:b/>
                                    </w:rPr>
                                    <w:t>As a system we seem to be moving:</w:t>
                                  </w:r>
                                </w:p>
                                <w:p w:rsidR="00E22F96" w:rsidRPr="00E67D63" w:rsidRDefault="00E22F96" w:rsidP="00736E1B">
                                  <w:pPr>
                                    <w:rPr>
                                      <w:rFonts w:ascii="Tw Cen MT" w:hAnsi="Tw Cen MT"/>
                                      <w:b/>
                                    </w:rPr>
                                  </w:pP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consistency to inconsistency</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order to chaos</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the Mighty Middle to the Great Divide</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connectedness to disconnectedness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83.55pt;margin-top:61.7pt;width:254.2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" fillcolor="white [3212]" strokecolor="black [3213]">
                      <v:textbox>
                        <w:txbxContent>
                          <w:p w:rsidR="00E22F96" w:rsidRPr="00E67D63" w:rsidRDefault="00E22F96" w:rsidP="00736E1B">
                            <w:pPr>
                              <w:rPr>
                                <w:rFonts w:ascii="Tw Cen MT" w:hAnsi="Tw Cen MT"/>
                                <w:b/>
                              </w:rPr>
                            </w:pPr>
                            <w:r w:rsidRPr="00E67D63">
                              <w:rPr>
                                <w:rFonts w:ascii="Tw Cen MT" w:hAnsi="Tw Cen MT"/>
                                <w:b/>
                              </w:rPr>
                              <w:t>As a system we seem to be moving:</w:t>
                            </w:r>
                          </w:p>
                          <w:p w:rsidR="00E22F96" w:rsidRPr="00E67D63" w:rsidRDefault="00E22F96" w:rsidP="00736E1B">
                            <w:pPr>
                              <w:rPr>
                                <w:rFonts w:ascii="Tw Cen MT" w:hAnsi="Tw Cen MT"/>
                                <w:b/>
                              </w:rPr>
                            </w:pP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consistency to inconsistency</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order to chaos</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the Mighty Middle to the Great Divide</w:t>
                            </w:r>
                          </w:p>
                          <w:p w:rsidR="00E22F96" w:rsidRPr="00362166" w:rsidRDefault="00E22F96" w:rsidP="00736E1B">
                            <w:pPr>
                              <w:pStyle w:val="ListParagraph"/>
                              <w:numPr>
                                <w:ilvl w:val="0"/>
                                <w:numId w:val="16"/>
                              </w:numPr>
                              <w:rPr>
                                <w:rFonts w:ascii="Tw Cen MT" w:hAnsi="Tw Cen MT"/>
                              </w:rPr>
                            </w:pPr>
                            <w:r w:rsidRPr="00362166">
                              <w:rPr>
                                <w:rFonts w:ascii="Tw Cen MT" w:hAnsi="Tw Cen MT"/>
                              </w:rPr>
                              <w:t>From connectedness to disconnectedness</w:t>
                            </w:r>
                          </w:p>
                        </w:txbxContent>
                      </v:textbox>
                    </v:shape>
                  </w:pict>
                </mc:Fallback>
              </mc:AlternateContent>
            </w:r>
          </w:p>
        </w:tc>
        <w:tc>
          <w:tcPr>
            <w:tcW w:w="1778"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Lack of access to services and awareness of</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Mental health (access to)</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Better access to health services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Mental health needs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Marijuana</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Changes in health care legislation</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Increased telehealth</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Increasing health care costs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Understanding insurance reimbursements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 xml:space="preserve">Local </w:t>
            </w:r>
            <w:proofErr w:type="spellStart"/>
            <w:r w:rsidRPr="00E67D63">
              <w:rPr>
                <w:rFonts w:ascii="Tw Cen MT" w:hAnsi="Tw Cen MT"/>
                <w:sz w:val="22"/>
                <w:szCs w:val="22"/>
              </w:rPr>
              <w:t>Drs</w:t>
            </w:r>
            <w:proofErr w:type="spellEnd"/>
            <w:r w:rsidRPr="00E67D63">
              <w:rPr>
                <w:rFonts w:ascii="Tw Cen MT" w:hAnsi="Tw Cen MT"/>
                <w:sz w:val="22"/>
                <w:szCs w:val="22"/>
              </w:rPr>
              <w:t xml:space="preserve"> that moved on</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System meeting LB556</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High costs of Rx healthcare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Uncertainty in the health care system</w:t>
            </w:r>
          </w:p>
        </w:tc>
        <w:tc>
          <w:tcPr>
            <w:tcW w:w="1777"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Changing demographics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New population needs (industry, jail, wellness, workforce)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Continued minority growth</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Baby Boomers leaving work force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Generational differences</w:t>
            </w:r>
          </w:p>
          <w:p w:rsidR="00736E1B" w:rsidRPr="00E67D63" w:rsidRDefault="00736E1B" w:rsidP="00E22F96">
            <w:pPr>
              <w:pStyle w:val="ListParagraph"/>
              <w:ind w:left="90"/>
              <w:rPr>
                <w:rFonts w:ascii="Tw Cen MT" w:hAnsi="Tw Cen MT"/>
                <w:sz w:val="22"/>
                <w:szCs w:val="22"/>
              </w:rPr>
            </w:pPr>
            <w:r w:rsidRPr="00E67D63">
              <w:rPr>
                <w:rFonts w:ascii="Tw Cen MT" w:hAnsi="Tw Cen MT"/>
                <w:noProof/>
                <w:sz w:val="22"/>
                <w:szCs w:val="22"/>
              </w:rPr>
              <mc:AlternateContent>
                <mc:Choice Requires="wps">
                  <w:drawing>
                    <wp:anchor distT="0" distB="0" distL="114300" distR="114300" simplePos="0" relativeHeight="251660288" behindDoc="0" locked="0" layoutInCell="1" allowOverlap="1" wp14:anchorId="0769BF1A" wp14:editId="7ED4FF24">
                      <wp:simplePos x="0" y="0"/>
                      <wp:positionH relativeFrom="column">
                        <wp:posOffset>431165</wp:posOffset>
                      </wp:positionH>
                      <wp:positionV relativeFrom="paragraph">
                        <wp:posOffset>845185</wp:posOffset>
                      </wp:positionV>
                      <wp:extent cx="4114800" cy="1714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FFFFFF" w:themeFill="background1"/>
                                    <w:tblCellMar>
                                      <w:left w:w="115" w:type="dxa"/>
                                      <w:right w:w="115" w:type="dxa"/>
                                    </w:tblCellMar>
                                    <w:tblLook w:val="04A0" w:firstRow="1" w:lastRow="0" w:firstColumn="1" w:lastColumn="0" w:noHBand="0" w:noVBand="1"/>
                                  </w:tblPr>
                                  <w:tblGrid>
                                    <w:gridCol w:w="3103"/>
                                    <w:gridCol w:w="3104"/>
                                  </w:tblGrid>
                                  <w:tr w:rsidR="00E22F96" w:rsidTr="00E22F96">
                                    <w:tc>
                                      <w:tcPr>
                                        <w:tcW w:w="3103" w:type="dxa"/>
                                        <w:shd w:val="clear" w:color="auto" w:fill="FFFFFF" w:themeFill="background1"/>
                                      </w:tcPr>
                                      <w:p w:rsidR="00E22F96" w:rsidRPr="00E67D63" w:rsidRDefault="00E22F96">
                                        <w:pPr>
                                          <w:rPr>
                                            <w:rFonts w:ascii="Tw Cen MT" w:hAnsi="Tw Cen MT"/>
                                            <w:b/>
                                            <w:sz w:val="22"/>
                                          </w:rPr>
                                        </w:pPr>
                                        <w:r w:rsidRPr="00E67D63">
                                          <w:rPr>
                                            <w:rFonts w:ascii="Tw Cen MT" w:hAnsi="Tw Cen MT"/>
                                            <w:b/>
                                            <w:sz w:val="22"/>
                                          </w:rPr>
                                          <w:t>Potential Opportunities</w:t>
                                        </w:r>
                                      </w:p>
                                    </w:tc>
                                    <w:tc>
                                      <w:tcPr>
                                        <w:tcW w:w="3104" w:type="dxa"/>
                                        <w:shd w:val="clear" w:color="auto" w:fill="FFFFFF" w:themeFill="background1"/>
                                      </w:tcPr>
                                      <w:p w:rsidR="00E22F96" w:rsidRPr="00E67D63" w:rsidRDefault="00E22F96">
                                        <w:pPr>
                                          <w:rPr>
                                            <w:rFonts w:ascii="Tw Cen MT" w:hAnsi="Tw Cen MT"/>
                                            <w:b/>
                                            <w:sz w:val="22"/>
                                          </w:rPr>
                                        </w:pPr>
                                        <w:r w:rsidRPr="00E67D63">
                                          <w:rPr>
                                            <w:rFonts w:ascii="Tw Cen MT" w:hAnsi="Tw Cen MT"/>
                                            <w:b/>
                                            <w:sz w:val="22"/>
                                          </w:rPr>
                                          <w:t>Potential Threats</w:t>
                                        </w:r>
                                      </w:p>
                                    </w:tc>
                                  </w:tr>
                                  <w:tr w:rsidR="00E22F96" w:rsidTr="00E22F96">
                                    <w:tc>
                                      <w:tcPr>
                                        <w:tcW w:w="3103" w:type="dxa"/>
                                        <w:shd w:val="clear" w:color="auto" w:fill="FFFFFF" w:themeFill="background1"/>
                                      </w:tcPr>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Becoming involved</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Collaboration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Education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Healthcare policy</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Demographic changes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New leadership</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Tech developments</w:t>
                                        </w:r>
                                      </w:p>
                                    </w:tc>
                                    <w:tc>
                                      <w:tcPr>
                                        <w:tcW w:w="3104" w:type="dxa"/>
                                        <w:shd w:val="clear" w:color="auto" w:fill="FFFFFF" w:themeFill="background1"/>
                                      </w:tcPr>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Political division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Differing ideologies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Intolerance</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Closed mindedness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Uniformed policy makers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Silos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Income divide</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Health care disruption</w:t>
                                        </w:r>
                                      </w:p>
                                    </w:tc>
                                  </w:tr>
                                </w:tbl>
                                <w:p w:rsidR="00E22F96" w:rsidRDefault="00E22F96" w:rsidP="00736E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33.95pt;margin-top:66.55pt;width:324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" filled="f" stroked="f">
                      <v:textbox>
                        <w:txbxContent>
                          <w:tbl>
                            <w:tblPr>
                              <w:tblStyle w:val="TableGrid"/>
                              <w:tblW w:w="0" w:type="auto"/>
                              <w:shd w:val="clear" w:color="auto" w:fill="FFFFFF" w:themeFill="background1"/>
                              <w:tblCellMar>
                                <w:left w:w="115" w:type="dxa"/>
                                <w:right w:w="115" w:type="dxa"/>
                              </w:tblCellMar>
                              <w:tblLook w:val="04A0" w:firstRow="1" w:lastRow="0" w:firstColumn="1" w:lastColumn="0" w:noHBand="0" w:noVBand="1"/>
                            </w:tblPr>
                            <w:tblGrid>
                              <w:gridCol w:w="3103"/>
                              <w:gridCol w:w="3104"/>
                            </w:tblGrid>
                            <w:tr w:rsidR="00E22F96" w:rsidTr="00E22F96">
                              <w:tc>
                                <w:tcPr>
                                  <w:tcW w:w="3103" w:type="dxa"/>
                                  <w:shd w:val="clear" w:color="auto" w:fill="FFFFFF" w:themeFill="background1"/>
                                </w:tcPr>
                                <w:p w:rsidR="00E22F96" w:rsidRPr="00E67D63" w:rsidRDefault="00E22F96">
                                  <w:pPr>
                                    <w:rPr>
                                      <w:rFonts w:ascii="Tw Cen MT" w:hAnsi="Tw Cen MT"/>
                                      <w:b/>
                                      <w:sz w:val="22"/>
                                    </w:rPr>
                                  </w:pPr>
                                  <w:r w:rsidRPr="00E67D63">
                                    <w:rPr>
                                      <w:rFonts w:ascii="Tw Cen MT" w:hAnsi="Tw Cen MT"/>
                                      <w:b/>
                                      <w:sz w:val="22"/>
                                    </w:rPr>
                                    <w:t>Potential Opportunities</w:t>
                                  </w:r>
                                </w:p>
                              </w:tc>
                              <w:tc>
                                <w:tcPr>
                                  <w:tcW w:w="3104" w:type="dxa"/>
                                  <w:shd w:val="clear" w:color="auto" w:fill="FFFFFF" w:themeFill="background1"/>
                                </w:tcPr>
                                <w:p w:rsidR="00E22F96" w:rsidRPr="00E67D63" w:rsidRDefault="00E22F96">
                                  <w:pPr>
                                    <w:rPr>
                                      <w:rFonts w:ascii="Tw Cen MT" w:hAnsi="Tw Cen MT"/>
                                      <w:b/>
                                      <w:sz w:val="22"/>
                                    </w:rPr>
                                  </w:pPr>
                                  <w:r w:rsidRPr="00E67D63">
                                    <w:rPr>
                                      <w:rFonts w:ascii="Tw Cen MT" w:hAnsi="Tw Cen MT"/>
                                      <w:b/>
                                      <w:sz w:val="22"/>
                                    </w:rPr>
                                    <w:t>Potential Threats</w:t>
                                  </w:r>
                                </w:p>
                              </w:tc>
                            </w:tr>
                            <w:tr w:rsidR="00E22F96" w:rsidTr="00E22F96">
                              <w:tc>
                                <w:tcPr>
                                  <w:tcW w:w="3103" w:type="dxa"/>
                                  <w:shd w:val="clear" w:color="auto" w:fill="FFFFFF" w:themeFill="background1"/>
                                </w:tcPr>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Becoming involved</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Collaboration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Education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Healthcare policy</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Demographic changes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New leadership</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Tech developments</w:t>
                                  </w:r>
                                </w:p>
                              </w:tc>
                              <w:tc>
                                <w:tcPr>
                                  <w:tcW w:w="3104" w:type="dxa"/>
                                  <w:shd w:val="clear" w:color="auto" w:fill="FFFFFF" w:themeFill="background1"/>
                                </w:tcPr>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Political division</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Differing ideologies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Intolerance</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Closed mindedness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Uniformed policy makers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Silos</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Income divide</w:t>
                                  </w:r>
                                </w:p>
                                <w:p w:rsidR="00E22F96" w:rsidRPr="00E67D63" w:rsidRDefault="00E22F96" w:rsidP="00E22F96">
                                  <w:pPr>
                                    <w:pStyle w:val="ListParagraph"/>
                                    <w:numPr>
                                      <w:ilvl w:val="0"/>
                                      <w:numId w:val="17"/>
                                    </w:numPr>
                                    <w:rPr>
                                      <w:rFonts w:ascii="Tw Cen MT" w:hAnsi="Tw Cen MT"/>
                                      <w:sz w:val="22"/>
                                    </w:rPr>
                                  </w:pPr>
                                  <w:r w:rsidRPr="00E67D63">
                                    <w:rPr>
                                      <w:rFonts w:ascii="Tw Cen MT" w:hAnsi="Tw Cen MT"/>
                                      <w:sz w:val="22"/>
                                    </w:rPr>
                                    <w:t>Health care disruption</w:t>
                                  </w:r>
                                </w:p>
                              </w:tc>
                            </w:tr>
                          </w:tbl>
                          <w:p w:rsidR="00E22F96" w:rsidRDefault="00E22F96" w:rsidP="00736E1B"/>
                        </w:txbxContent>
                      </v:textbox>
                    </v:shape>
                  </w:pict>
                </mc:Fallback>
              </mc:AlternateContent>
            </w:r>
          </w:p>
        </w:tc>
        <w:tc>
          <w:tcPr>
            <w:tcW w:w="1778"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Flooding (natural disasters)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Impacts of flooding</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Ag state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Extreme weather events</w:t>
            </w:r>
          </w:p>
          <w:p w:rsidR="00736E1B" w:rsidRPr="00E67D63" w:rsidRDefault="00736E1B" w:rsidP="00E22F96">
            <w:pPr>
              <w:pStyle w:val="ListParagraph"/>
              <w:ind w:left="90"/>
              <w:rPr>
                <w:rFonts w:ascii="Tw Cen MT" w:hAnsi="Tw Cen MT"/>
                <w:sz w:val="22"/>
                <w:szCs w:val="22"/>
              </w:rPr>
            </w:pPr>
          </w:p>
        </w:tc>
        <w:tc>
          <w:tcPr>
            <w:tcW w:w="1777"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Proximity to Omaha</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Lack of community collaboration</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Need for family focus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Lac of personal responsibility</w:t>
            </w:r>
          </w:p>
          <w:p w:rsidR="00736E1B" w:rsidRPr="00E67D63" w:rsidRDefault="00736E1B" w:rsidP="00E22F96">
            <w:pPr>
              <w:pStyle w:val="ListParagraph"/>
              <w:ind w:left="90"/>
              <w:rPr>
                <w:rFonts w:ascii="Tw Cen MT" w:hAnsi="Tw Cen MT"/>
                <w:sz w:val="22"/>
                <w:szCs w:val="22"/>
              </w:rPr>
            </w:pPr>
          </w:p>
        </w:tc>
        <w:tc>
          <w:tcPr>
            <w:tcW w:w="1778" w:type="dxa"/>
          </w:tcPr>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Poverty</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Increasing poverty rates</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Income divide</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Affordable housing</w:t>
            </w:r>
          </w:p>
          <w:p w:rsidR="00736E1B" w:rsidRPr="00E67D63" w:rsidRDefault="00736E1B" w:rsidP="00E22F96">
            <w:pPr>
              <w:pStyle w:val="ListParagraph"/>
              <w:numPr>
                <w:ilvl w:val="0"/>
                <w:numId w:val="15"/>
              </w:numPr>
              <w:ind w:left="90" w:hanging="180"/>
              <w:rPr>
                <w:rFonts w:ascii="Tw Cen MT" w:hAnsi="Tw Cen MT"/>
                <w:sz w:val="22"/>
                <w:szCs w:val="22"/>
              </w:rPr>
            </w:pPr>
            <w:r w:rsidRPr="00E67D63">
              <w:rPr>
                <w:rFonts w:ascii="Tw Cen MT" w:hAnsi="Tw Cen MT"/>
                <w:sz w:val="22"/>
                <w:szCs w:val="22"/>
              </w:rPr>
              <w:t>Increased poverty rates</w:t>
            </w:r>
          </w:p>
          <w:p w:rsidR="00736E1B" w:rsidRPr="00E67D63" w:rsidRDefault="00736E1B" w:rsidP="00E22F96">
            <w:pPr>
              <w:pStyle w:val="ListParagraph"/>
              <w:ind w:left="90"/>
              <w:rPr>
                <w:rFonts w:ascii="Tw Cen MT" w:hAnsi="Tw Cen MT"/>
                <w:sz w:val="22"/>
                <w:szCs w:val="22"/>
              </w:rPr>
            </w:pPr>
          </w:p>
        </w:tc>
      </w:tr>
    </w:tbl>
    <w:p w:rsidR="00736E1B" w:rsidRDefault="006C2D75" w:rsidP="00736E1B">
      <w:pPr>
        <w:pStyle w:val="Heading2"/>
      </w:pPr>
      <w:bookmarkStart w:id="14" w:name="_Toc24546811"/>
      <w:r>
        <w:lastRenderedPageBreak/>
        <w:t>S</w:t>
      </w:r>
      <w:r w:rsidR="00736E1B" w:rsidRPr="00FE736A">
        <w:t xml:space="preserve">trategic Issue </w:t>
      </w:r>
      <w:r w:rsidR="00736E1B">
        <w:t>Prioritization</w:t>
      </w:r>
      <w:bookmarkEnd w:id="14"/>
      <w:r w:rsidR="00736E1B">
        <w:t xml:space="preserve"> </w:t>
      </w:r>
    </w:p>
    <w:p w:rsidR="00736E1B" w:rsidRDefault="00736E1B" w:rsidP="00736E1B">
      <w:pPr>
        <w:ind w:left="360"/>
        <w:rPr>
          <w:rFonts w:ascii="Tw Cen MT" w:hAnsi="Tw Cen MT"/>
        </w:rPr>
      </w:pPr>
    </w:p>
    <w:p w:rsidR="00736E1B" w:rsidRPr="00FE736A" w:rsidRDefault="00736E1B" w:rsidP="00736E1B">
      <w:pPr>
        <w:ind w:left="360"/>
        <w:rPr>
          <w:rFonts w:ascii="Tw Cen MT" w:hAnsi="Tw Cen MT"/>
        </w:rPr>
      </w:pPr>
      <w:r w:rsidRPr="00FE736A">
        <w:rPr>
          <w:rFonts w:ascii="Tw Cen MT" w:hAnsi="Tw Cen MT"/>
        </w:rPr>
        <w:t xml:space="preserve">What are some </w:t>
      </w:r>
      <w:r w:rsidRPr="00FE736A">
        <w:rPr>
          <w:rFonts w:ascii="Tw Cen MT" w:hAnsi="Tw Cen MT"/>
          <w:b/>
        </w:rPr>
        <w:t xml:space="preserve">fundamental policy choices </w:t>
      </w:r>
      <w:r w:rsidRPr="00FE736A">
        <w:rPr>
          <w:rFonts w:ascii="Tw Cen MT" w:hAnsi="Tw Cen MT"/>
        </w:rPr>
        <w:t xml:space="preserve">or </w:t>
      </w:r>
      <w:r w:rsidRPr="00FE736A">
        <w:rPr>
          <w:rFonts w:ascii="Tw Cen MT" w:hAnsi="Tw Cen MT"/>
          <w:b/>
        </w:rPr>
        <w:t>critical challenges</w:t>
      </w:r>
      <w:r w:rsidRPr="00FE736A">
        <w:rPr>
          <w:rFonts w:ascii="Tw Cen MT" w:hAnsi="Tw Cen MT"/>
        </w:rPr>
        <w:t xml:space="preserve"> that must be addressed in order for our community to achieve our vision? </w:t>
      </w:r>
      <w:r w:rsidRPr="00FE736A">
        <w:rPr>
          <w:rFonts w:ascii="Tw Cen MT" w:hAnsi="Tw Cen MT"/>
          <w:i/>
        </w:rPr>
        <w:t>(Numbers in parentheses indicate priority dots assigned to each category.)</w:t>
      </w:r>
    </w:p>
    <w:p w:rsidR="00736E1B" w:rsidRPr="00FE736A" w:rsidRDefault="00736E1B" w:rsidP="00736E1B">
      <w:pPr>
        <w:ind w:left="360"/>
        <w:rPr>
          <w:rFonts w:ascii="Tw Cen MT" w:hAnsi="Tw Cen MT"/>
        </w:rPr>
      </w:pPr>
    </w:p>
    <w:tbl>
      <w:tblPr>
        <w:tblStyle w:val="TableGrid"/>
        <w:tblW w:w="0" w:type="auto"/>
        <w:tblInd w:w="360" w:type="dxa"/>
        <w:tblLook w:val="04A0" w:firstRow="1" w:lastRow="0" w:firstColumn="1" w:lastColumn="0" w:noHBand="0" w:noVBand="1"/>
      </w:tblPr>
      <w:tblGrid>
        <w:gridCol w:w="2136"/>
        <w:gridCol w:w="2136"/>
        <w:gridCol w:w="2136"/>
        <w:gridCol w:w="2136"/>
        <w:gridCol w:w="2136"/>
        <w:gridCol w:w="2136"/>
      </w:tblGrid>
      <w:tr w:rsidR="00736E1B" w:rsidRPr="00FE736A" w:rsidTr="00E22F96">
        <w:tc>
          <w:tcPr>
            <w:tcW w:w="2136" w:type="dxa"/>
            <w:shd w:val="clear" w:color="auto" w:fill="CCCCCC"/>
            <w:vAlign w:val="center"/>
          </w:tcPr>
          <w:p w:rsidR="00736E1B" w:rsidRPr="00FE736A" w:rsidRDefault="00736E1B" w:rsidP="00E22F96">
            <w:pPr>
              <w:jc w:val="center"/>
              <w:rPr>
                <w:rFonts w:ascii="Tw Cen MT" w:hAnsi="Tw Cen MT"/>
                <w:b/>
                <w:sz w:val="22"/>
                <w:szCs w:val="22"/>
              </w:rPr>
            </w:pPr>
            <w:r w:rsidRPr="00FE736A">
              <w:rPr>
                <w:rFonts w:ascii="Tw Cen MT" w:hAnsi="Tw Cen MT"/>
                <w:b/>
                <w:sz w:val="22"/>
                <w:szCs w:val="22"/>
              </w:rPr>
              <w:t>Poverty</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(0)</w:t>
            </w:r>
          </w:p>
        </w:tc>
        <w:tc>
          <w:tcPr>
            <w:tcW w:w="2136" w:type="dxa"/>
            <w:shd w:val="clear" w:color="auto" w:fill="CCCCCC"/>
            <w:vAlign w:val="center"/>
          </w:tcPr>
          <w:p w:rsidR="00736E1B" w:rsidRPr="00FE736A" w:rsidRDefault="00736E1B" w:rsidP="00E22F96">
            <w:pPr>
              <w:jc w:val="center"/>
              <w:rPr>
                <w:rFonts w:ascii="Tw Cen MT" w:hAnsi="Tw Cen MT"/>
                <w:b/>
                <w:sz w:val="22"/>
                <w:szCs w:val="22"/>
              </w:rPr>
            </w:pPr>
            <w:r w:rsidRPr="00FE736A">
              <w:rPr>
                <w:rFonts w:ascii="Tw Cen MT" w:hAnsi="Tw Cen MT"/>
                <w:b/>
                <w:sz w:val="22"/>
                <w:szCs w:val="22"/>
              </w:rPr>
              <w:t>Risky Behaviors</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(4)</w:t>
            </w:r>
          </w:p>
        </w:tc>
        <w:tc>
          <w:tcPr>
            <w:tcW w:w="2136" w:type="dxa"/>
            <w:shd w:val="clear" w:color="auto" w:fill="CCCCCC"/>
            <w:vAlign w:val="center"/>
          </w:tcPr>
          <w:p w:rsidR="00736E1B" w:rsidRPr="00FE736A" w:rsidRDefault="00736E1B" w:rsidP="00E22F96">
            <w:pPr>
              <w:jc w:val="center"/>
              <w:rPr>
                <w:rFonts w:ascii="Tw Cen MT" w:hAnsi="Tw Cen MT"/>
                <w:b/>
                <w:sz w:val="22"/>
                <w:szCs w:val="22"/>
              </w:rPr>
            </w:pPr>
            <w:r w:rsidRPr="00FE736A">
              <w:rPr>
                <w:rFonts w:ascii="Tw Cen MT" w:hAnsi="Tw Cen MT"/>
                <w:b/>
                <w:sz w:val="22"/>
                <w:szCs w:val="22"/>
              </w:rPr>
              <w:t>Obesity</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(4)</w:t>
            </w:r>
          </w:p>
        </w:tc>
        <w:tc>
          <w:tcPr>
            <w:tcW w:w="2136" w:type="dxa"/>
            <w:shd w:val="clear" w:color="auto" w:fill="CCCCCC"/>
            <w:vAlign w:val="center"/>
          </w:tcPr>
          <w:p w:rsidR="00736E1B" w:rsidRPr="00FE736A" w:rsidRDefault="00736E1B" w:rsidP="00E22F96">
            <w:pPr>
              <w:jc w:val="center"/>
              <w:rPr>
                <w:rFonts w:ascii="Tw Cen MT" w:hAnsi="Tw Cen MT"/>
                <w:b/>
                <w:sz w:val="22"/>
                <w:szCs w:val="22"/>
              </w:rPr>
            </w:pPr>
          </w:p>
          <w:p w:rsidR="00736E1B" w:rsidRPr="00FE736A" w:rsidRDefault="00736E1B" w:rsidP="00E22F96">
            <w:pPr>
              <w:jc w:val="center"/>
              <w:rPr>
                <w:rFonts w:ascii="Tw Cen MT" w:hAnsi="Tw Cen MT"/>
                <w:b/>
                <w:sz w:val="22"/>
                <w:szCs w:val="22"/>
              </w:rPr>
            </w:pPr>
            <w:r w:rsidRPr="00FE736A">
              <w:rPr>
                <w:rFonts w:ascii="Tw Cen MT" w:hAnsi="Tw Cen MT"/>
                <w:b/>
                <w:sz w:val="22"/>
                <w:szCs w:val="22"/>
              </w:rPr>
              <w:t>Access to Affordable, Accessible, Quality Health Care</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(5)</w:t>
            </w:r>
          </w:p>
          <w:p w:rsidR="00736E1B" w:rsidRPr="00FE736A" w:rsidRDefault="00736E1B" w:rsidP="00E22F96">
            <w:pPr>
              <w:jc w:val="center"/>
              <w:rPr>
                <w:rFonts w:ascii="Tw Cen MT" w:hAnsi="Tw Cen MT"/>
                <w:b/>
                <w:sz w:val="22"/>
                <w:szCs w:val="22"/>
              </w:rPr>
            </w:pPr>
          </w:p>
        </w:tc>
        <w:tc>
          <w:tcPr>
            <w:tcW w:w="2136" w:type="dxa"/>
            <w:shd w:val="clear" w:color="auto" w:fill="CCCCCC"/>
            <w:vAlign w:val="center"/>
          </w:tcPr>
          <w:p w:rsidR="00736E1B" w:rsidRPr="00FE736A" w:rsidRDefault="00736E1B" w:rsidP="00E22F96">
            <w:pPr>
              <w:jc w:val="center"/>
              <w:rPr>
                <w:rFonts w:ascii="Tw Cen MT" w:hAnsi="Tw Cen MT"/>
                <w:b/>
                <w:sz w:val="22"/>
                <w:szCs w:val="22"/>
              </w:rPr>
            </w:pPr>
            <w:r w:rsidRPr="00FE736A">
              <w:rPr>
                <w:rFonts w:ascii="Tw Cen MT" w:hAnsi="Tw Cen MT"/>
                <w:b/>
                <w:sz w:val="22"/>
                <w:szCs w:val="22"/>
              </w:rPr>
              <w:t>Collaboration</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(2)</w:t>
            </w:r>
          </w:p>
        </w:tc>
        <w:tc>
          <w:tcPr>
            <w:tcW w:w="2136" w:type="dxa"/>
            <w:shd w:val="clear" w:color="auto" w:fill="CCCCCC"/>
            <w:vAlign w:val="center"/>
          </w:tcPr>
          <w:p w:rsidR="00736E1B" w:rsidRPr="00FE736A" w:rsidRDefault="00736E1B" w:rsidP="00E22F96">
            <w:pPr>
              <w:jc w:val="center"/>
              <w:rPr>
                <w:rFonts w:ascii="Tw Cen MT" w:hAnsi="Tw Cen MT"/>
                <w:b/>
                <w:sz w:val="22"/>
                <w:szCs w:val="22"/>
              </w:rPr>
            </w:pPr>
            <w:r w:rsidRPr="00FE736A">
              <w:rPr>
                <w:rFonts w:ascii="Tw Cen MT" w:hAnsi="Tw Cen MT"/>
                <w:b/>
                <w:sz w:val="22"/>
                <w:szCs w:val="22"/>
              </w:rPr>
              <w:t>Mental Health</w:t>
            </w:r>
          </w:p>
          <w:p w:rsidR="00736E1B" w:rsidRPr="00FE736A" w:rsidRDefault="00736E1B" w:rsidP="00E22F96">
            <w:pPr>
              <w:jc w:val="center"/>
              <w:rPr>
                <w:rFonts w:ascii="Tw Cen MT" w:hAnsi="Tw Cen MT"/>
                <w:b/>
                <w:sz w:val="22"/>
                <w:szCs w:val="22"/>
              </w:rPr>
            </w:pPr>
            <w:r w:rsidRPr="00FE736A">
              <w:rPr>
                <w:rFonts w:ascii="Tw Cen MT" w:hAnsi="Tw Cen MT"/>
                <w:b/>
                <w:sz w:val="22"/>
                <w:szCs w:val="22"/>
              </w:rPr>
              <w:t>(3)</w:t>
            </w:r>
          </w:p>
        </w:tc>
      </w:tr>
      <w:tr w:rsidR="00736E1B" w:rsidRPr="00FE736A" w:rsidTr="00E22F96">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Address poverty to improve housing, mental health, etc.</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Poverty</w:t>
            </w:r>
          </w:p>
        </w:tc>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Substance Abuse</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Risky behaviors</w:t>
            </w:r>
          </w:p>
        </w:tc>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Obesity</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Coronary heart disease</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Obesity</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Obesity</w:t>
            </w:r>
          </w:p>
        </w:tc>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Access to care</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Access to services</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Access to care that is affordable, accessible and quality</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Affordable health</w:t>
            </w:r>
          </w:p>
        </w:tc>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Sense of community</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Connectedness</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Lack of collaboration (illustrated with umbrella graphic)</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Community collaboration</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Takes a village to raise a child - emphasize and grow community collaboration</w:t>
            </w:r>
          </w:p>
          <w:p w:rsidR="00736E1B" w:rsidRPr="00FE736A" w:rsidRDefault="00736E1B" w:rsidP="00E22F96">
            <w:pPr>
              <w:rPr>
                <w:rFonts w:ascii="Tw Cen MT" w:hAnsi="Tw Cen MT"/>
                <w:sz w:val="22"/>
                <w:szCs w:val="22"/>
              </w:rPr>
            </w:pPr>
          </w:p>
        </w:tc>
        <w:tc>
          <w:tcPr>
            <w:tcW w:w="2136" w:type="dxa"/>
          </w:tcPr>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Mental health</w:t>
            </w:r>
          </w:p>
          <w:p w:rsidR="00736E1B" w:rsidRPr="00FE736A" w:rsidRDefault="00736E1B" w:rsidP="00E22F96">
            <w:pPr>
              <w:pStyle w:val="ListParagraph"/>
              <w:numPr>
                <w:ilvl w:val="0"/>
                <w:numId w:val="18"/>
              </w:numPr>
              <w:ind w:left="180" w:hanging="180"/>
              <w:rPr>
                <w:rFonts w:ascii="Tw Cen MT" w:hAnsi="Tw Cen MT"/>
                <w:sz w:val="22"/>
                <w:szCs w:val="22"/>
              </w:rPr>
            </w:pPr>
            <w:r w:rsidRPr="00FE736A">
              <w:rPr>
                <w:rFonts w:ascii="Tw Cen MT" w:hAnsi="Tw Cen MT"/>
                <w:sz w:val="22"/>
                <w:szCs w:val="22"/>
              </w:rPr>
              <w:t>Mental Health</w:t>
            </w:r>
          </w:p>
        </w:tc>
      </w:tr>
      <w:tr w:rsidR="00736E1B" w:rsidRPr="00FE736A" w:rsidTr="00E22F96">
        <w:tc>
          <w:tcPr>
            <w:tcW w:w="12816" w:type="dxa"/>
            <w:gridSpan w:val="6"/>
          </w:tcPr>
          <w:p w:rsidR="00736E1B" w:rsidRDefault="00736E1B" w:rsidP="00E22F96">
            <w:pPr>
              <w:ind w:left="360" w:hanging="360"/>
              <w:jc w:val="center"/>
              <w:rPr>
                <w:rFonts w:ascii="Tw Cen MT" w:hAnsi="Tw Cen MT"/>
                <w:sz w:val="22"/>
                <w:szCs w:val="22"/>
              </w:rPr>
            </w:pPr>
            <w:r w:rsidRPr="00FE736A">
              <w:rPr>
                <w:rFonts w:ascii="Tw Cen MT" w:hAnsi="Tw Cen MT"/>
                <w:sz w:val="22"/>
                <w:szCs w:val="22"/>
              </w:rPr>
              <w:t>Personal Accountability</w:t>
            </w:r>
          </w:p>
          <w:p w:rsidR="00736E1B" w:rsidRPr="00FE736A" w:rsidRDefault="00736E1B" w:rsidP="00E22F96">
            <w:pPr>
              <w:ind w:left="360" w:hanging="360"/>
              <w:jc w:val="center"/>
              <w:rPr>
                <w:rFonts w:ascii="Tw Cen MT" w:hAnsi="Tw Cen MT"/>
                <w:sz w:val="22"/>
                <w:szCs w:val="22"/>
              </w:rPr>
            </w:pPr>
          </w:p>
        </w:tc>
      </w:tr>
    </w:tbl>
    <w:p w:rsidR="00736E1B" w:rsidRDefault="00736E1B" w:rsidP="00736E1B">
      <w:pPr>
        <w:pStyle w:val="ListParagraph"/>
        <w:ind w:left="1080"/>
        <w:rPr>
          <w:rFonts w:ascii="Tw Cen MT" w:hAnsi="Tw Cen MT"/>
          <w:u w:val="single"/>
        </w:rPr>
      </w:pPr>
    </w:p>
    <w:p w:rsidR="00736E1B" w:rsidRPr="00D81FE8" w:rsidRDefault="00736E1B" w:rsidP="00736E1B"/>
    <w:p w:rsidR="00736E1B" w:rsidRPr="00D81FE8" w:rsidRDefault="00736E1B" w:rsidP="00736E1B">
      <w:r w:rsidRPr="002B5CDE">
        <w:rPr>
          <w:rFonts w:ascii="Tw Cen MT" w:hAnsi="Tw Cen MT"/>
          <w:noProof/>
          <w:sz w:val="22"/>
        </w:rPr>
        <mc:AlternateContent>
          <mc:Choice Requires="wpg">
            <w:drawing>
              <wp:anchor distT="45720" distB="45720" distL="182880" distR="182880" simplePos="0" relativeHeight="251661312" behindDoc="0" locked="0" layoutInCell="1" allowOverlap="1" wp14:anchorId="4C4CF8D8" wp14:editId="3FF35E8B">
                <wp:simplePos x="0" y="0"/>
                <wp:positionH relativeFrom="margin">
                  <wp:posOffset>1889760</wp:posOffset>
                </wp:positionH>
                <wp:positionV relativeFrom="margin">
                  <wp:posOffset>4815840</wp:posOffset>
                </wp:positionV>
                <wp:extent cx="4667250" cy="1424305"/>
                <wp:effectExtent l="0" t="0" r="19050" b="23495"/>
                <wp:wrapSquare wrapText="bothSides"/>
                <wp:docPr id="64" name="Group 64"/>
                <wp:cNvGraphicFramePr/>
                <a:graphic xmlns:a="http://schemas.openxmlformats.org/drawingml/2006/main">
                  <a:graphicData uri="http://schemas.microsoft.com/office/word/2010/wordprocessingGroup">
                    <wpg:wgp>
                      <wpg:cNvGrpSpPr/>
                      <wpg:grpSpPr>
                        <a:xfrm>
                          <a:off x="0" y="0"/>
                          <a:ext cx="4667250" cy="1424305"/>
                          <a:chOff x="0" y="0"/>
                          <a:chExt cx="3567448" cy="1078052"/>
                        </a:xfrm>
                      </wpg:grpSpPr>
                      <wps:wsp>
                        <wps:cNvPr id="65" name="Rectangle 65"/>
                        <wps:cNvSpPr/>
                        <wps:spPr>
                          <a:xfrm>
                            <a:off x="0" y="0"/>
                            <a:ext cx="3567448" cy="270605"/>
                          </a:xfrm>
                          <a:prstGeom prst="rect">
                            <a:avLst/>
                          </a:prstGeom>
                          <a:solidFill>
                            <a:srgbClr val="5B9BD5"/>
                          </a:solidFill>
                          <a:ln w="12700" cap="flat" cmpd="sng" algn="ctr">
                            <a:solidFill>
                              <a:sysClr val="windowText" lastClr="000000"/>
                            </a:solidFill>
                            <a:prstDash val="solid"/>
                            <a:miter lim="800000"/>
                          </a:ln>
                          <a:effectLst/>
                        </wps:spPr>
                        <wps:txbx>
                          <w:txbxContent>
                            <w:p w:rsidR="00E22F96" w:rsidRPr="002B5CDE" w:rsidRDefault="00E22F96" w:rsidP="00736E1B">
                              <w:pPr>
                                <w:jc w:val="center"/>
                                <w:rPr>
                                  <w:rFonts w:ascii="Tw Cen MT" w:eastAsiaTheme="majorEastAsia" w:hAnsi="Tw Cen MT" w:cstheme="majorBidi"/>
                                  <w:b/>
                                  <w:color w:val="FFFFFF" w:themeColor="background1"/>
                                  <w:szCs w:val="28"/>
                                </w:rPr>
                              </w:pPr>
                              <w:r w:rsidRPr="002B5CDE">
                                <w:rPr>
                                  <w:rFonts w:ascii="Tw Cen MT" w:eastAsiaTheme="majorEastAsia" w:hAnsi="Tw Cen MT" w:cstheme="majorBidi"/>
                                  <w:b/>
                                  <w:color w:val="FFFFFF" w:themeColor="background1"/>
                                  <w:szCs w:val="28"/>
                                </w:rPr>
                                <w:t xml:space="preserve">Designated Strategic Issues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0" y="252681"/>
                            <a:ext cx="3567448" cy="825371"/>
                          </a:xfrm>
                          <a:prstGeom prst="rect">
                            <a:avLst/>
                          </a:prstGeom>
                          <a:noFill/>
                          <a:ln w="6350">
                            <a:solidFill>
                              <a:sysClr val="windowText" lastClr="000000"/>
                            </a:solidFill>
                          </a:ln>
                          <a:effectLst/>
                        </wps:spPr>
                        <wps:txbx>
                          <w:txbxContent>
                            <w:p w:rsidR="00E22F96" w:rsidRPr="00BE2FCC" w:rsidRDefault="00E22F96" w:rsidP="00736E1B">
                              <w:pPr>
                                <w:pStyle w:val="ListParagraph"/>
                                <w:numPr>
                                  <w:ilvl w:val="0"/>
                                  <w:numId w:val="24"/>
                                </w:numPr>
                                <w:rPr>
                                  <w:b/>
                                  <w:caps/>
                                  <w:color w:val="4F81BD" w:themeColor="accent1"/>
                                  <w:sz w:val="26"/>
                                  <w:szCs w:val="26"/>
                                </w:rPr>
                              </w:pPr>
                              <w:r w:rsidRPr="00BE2FCC">
                                <w:rPr>
                                  <w:b/>
                                </w:rPr>
                                <w:t xml:space="preserve">Access to affordable, accessible, quality health care </w:t>
                              </w:r>
                            </w:p>
                            <w:p w:rsidR="00E22F96" w:rsidRPr="00BE2FCC" w:rsidRDefault="00E22F96" w:rsidP="00736E1B">
                              <w:pPr>
                                <w:pStyle w:val="ListParagraph"/>
                                <w:rPr>
                                  <w:b/>
                                  <w:caps/>
                                  <w:color w:val="4F81BD" w:themeColor="accent1"/>
                                  <w:sz w:val="26"/>
                                  <w:szCs w:val="26"/>
                                </w:rPr>
                              </w:pPr>
                              <w:r w:rsidRPr="00BE2FCC">
                                <w:rPr>
                                  <w:b/>
                                </w:rPr>
                                <w:t>(</w:t>
                              </w:r>
                              <w:proofErr w:type="gramStart"/>
                              <w:r w:rsidRPr="00BE2FCC">
                                <w:rPr>
                                  <w:b/>
                                </w:rPr>
                                <w:t>inclusive</w:t>
                              </w:r>
                              <w:proofErr w:type="gramEnd"/>
                              <w:r w:rsidRPr="00BE2FCC">
                                <w:rPr>
                                  <w:b/>
                                </w:rPr>
                                <w:t xml:space="preserve"> of mental health services) </w:t>
                              </w:r>
                            </w:p>
                            <w:p w:rsidR="00E22F96" w:rsidRPr="00BE2FCC" w:rsidRDefault="00E22F96" w:rsidP="00451515">
                              <w:pPr>
                                <w:pStyle w:val="ListParagraph"/>
                                <w:numPr>
                                  <w:ilvl w:val="0"/>
                                  <w:numId w:val="24"/>
                                </w:numPr>
                                <w:rPr>
                                  <w:b/>
                                  <w:caps/>
                                  <w:color w:val="4F81BD" w:themeColor="accent1"/>
                                  <w:sz w:val="26"/>
                                  <w:szCs w:val="26"/>
                                </w:rPr>
                              </w:pPr>
                              <w:r w:rsidRPr="00BE2FCC">
                                <w:rPr>
                                  <w:b/>
                                </w:rPr>
                                <w:t xml:space="preserve">Risky Behaviors </w:t>
                              </w:r>
                              <w:bookmarkStart w:id="15" w:name="_Hlk19861659"/>
                              <w:r w:rsidRPr="00BE2FCC">
                                <w:rPr>
                                  <w:b/>
                                </w:rPr>
                                <w:t>(including causes of obesity</w:t>
                              </w:r>
                              <w:bookmarkEnd w:id="15"/>
                              <w:r w:rsidRPr="00BE2FCC">
                                <w:rPr>
                                  <w:b/>
                                </w:rPr>
                                <w:t xml:space="preserve">) </w:t>
                              </w:r>
                            </w:p>
                            <w:p w:rsidR="00E22F96" w:rsidRPr="00BE2FCC" w:rsidRDefault="00E22F96" w:rsidP="00451515">
                              <w:pPr>
                                <w:pStyle w:val="ListParagraph"/>
                                <w:numPr>
                                  <w:ilvl w:val="0"/>
                                  <w:numId w:val="24"/>
                                </w:numPr>
                                <w:rPr>
                                  <w:b/>
                                  <w:caps/>
                                  <w:color w:val="4F81BD" w:themeColor="accent1"/>
                                  <w:sz w:val="26"/>
                                  <w:szCs w:val="26"/>
                                </w:rPr>
                              </w:pPr>
                              <w:r w:rsidRPr="00BE2FCC">
                                <w:rPr>
                                  <w:b/>
                                </w:rPr>
                                <w:t>Prevention and Screening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4" o:spid="_x0000_s1030" style="position:absolute;margin-left:148.8pt;margin-top:379.2pt;width:367.5pt;height:112.15pt;z-index:251661312;mso-wrap-distance-left:14.4pt;mso-wrap-distance-top:3.6pt;mso-wrap-distance-right:14.4pt;mso-wrap-distance-bottom:3.6pt;mso-position-horizontal-relative:margin;mso-position-vertical-relative:margin;mso-width-relative:margin;mso-height-relative:margin" coordsize="35674,1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">
                <v:rect id="Rectangle 65" o:spid="_x0000_s103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xfsMA&#10;AADbAAAADwAAAGRycy9kb3ducmV2LnhtbESPwWrDMBBE74H+g9hCb4nUQE1wI5sQaAg9hNTtB2yt&#10;rWVqrYylxk6+PgoUchxm5g2zLifXiRMNofWs4XmhQBDX3rTcaPj6fJuvQISIbLDzTBrOFKAsHmZr&#10;zI0f+YNOVWxEgnDIUYONsc+lDLUlh2Hhe+Lk/fjBYUxyaKQZcExw18mlUpl02HJasNjT1lL9W/05&#10;DZttNUo7qcv73ine1d/ZkQ+Z1k+P0+YVRKQp3sP/7b3RkL3A7Uv6A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gxfsMAAADbAAAADwAAAAAAAAAAAAAAAACYAgAAZHJzL2Rv&#10;d25yZXYueG1sUEsFBgAAAAAEAAQA9QAAAIgDAAAAAA==&#10;" fillcolor="#5b9bd5" strokecolor="windowText" strokeweight="1pt">
                  <v:textbox>
                    <w:txbxContent>
                      <w:p w:rsidR="00E22F96" w:rsidRPr="002B5CDE" w:rsidRDefault="00E22F96" w:rsidP="00736E1B">
                        <w:pPr>
                          <w:jc w:val="center"/>
                          <w:rPr>
                            <w:rFonts w:ascii="Tw Cen MT" w:eastAsiaTheme="majorEastAsia" w:hAnsi="Tw Cen MT" w:cstheme="majorBidi"/>
                            <w:b/>
                            <w:color w:val="FFFFFF" w:themeColor="background1"/>
                            <w:szCs w:val="28"/>
                          </w:rPr>
                        </w:pPr>
                        <w:r w:rsidRPr="002B5CDE">
                          <w:rPr>
                            <w:rFonts w:ascii="Tw Cen MT" w:eastAsiaTheme="majorEastAsia" w:hAnsi="Tw Cen MT" w:cstheme="majorBidi"/>
                            <w:b/>
                            <w:color w:val="FFFFFF" w:themeColor="background1"/>
                            <w:szCs w:val="28"/>
                          </w:rPr>
                          <w:t xml:space="preserve">Designated Strategic Issues </w:t>
                        </w:r>
                      </w:p>
                    </w:txbxContent>
                  </v:textbox>
                </v:rect>
                <v:shape id="Text Box 66" o:spid="_x0000_s1032" type="#_x0000_t202" style="position:absolute;top:2526;width:35674;height:8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Le8UA&#10;AADbAAAADwAAAGRycy9kb3ducmV2LnhtbESPQWvCQBSE7wX/w/IEb3WjlNCk2YgtCB70oPZgb4/s&#10;azZt9m3Y3Wr8992C0OMwM98w1Wq0vbiQD51jBYt5BoK4cbrjVsH7afP4DCJEZI29Y1JwowCrevJQ&#10;YandlQ90OcZWJAiHEhWYGIdSytAYshjmbiBO3qfzFmOSvpXa4zXBbS+XWZZLix2nBYMDvRlqvo8/&#10;VsEHFkVnvs6edje73u+Lp9fzYqvUbDquX0BEGuN/+N7eagV5Dn9f0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Yt7xQAAANsAAAAPAAAAAAAAAAAAAAAAAJgCAABkcnMv&#10;ZG93bnJldi54bWxQSwUGAAAAAAQABAD1AAAAigMAAAAA&#10;" filled="f" strokecolor="windowText" strokeweight=".5pt">
                  <v:textbox inset=",7.2pt,,0">
                    <w:txbxContent>
                      <w:p w:rsidR="00E22F96" w:rsidRPr="00BE2FCC" w:rsidRDefault="00E22F96" w:rsidP="00736E1B">
                        <w:pPr>
                          <w:pStyle w:val="ListParagraph"/>
                          <w:numPr>
                            <w:ilvl w:val="0"/>
                            <w:numId w:val="24"/>
                          </w:numPr>
                          <w:rPr>
                            <w:b/>
                            <w:caps/>
                            <w:color w:val="4F81BD" w:themeColor="accent1"/>
                            <w:sz w:val="26"/>
                            <w:szCs w:val="26"/>
                          </w:rPr>
                        </w:pPr>
                        <w:r w:rsidRPr="00BE2FCC">
                          <w:rPr>
                            <w:b/>
                          </w:rPr>
                          <w:t xml:space="preserve">Access to affordable, accessible, quality health care </w:t>
                        </w:r>
                      </w:p>
                      <w:p w:rsidR="00E22F96" w:rsidRPr="00BE2FCC" w:rsidRDefault="00E22F96" w:rsidP="00736E1B">
                        <w:pPr>
                          <w:pStyle w:val="ListParagraph"/>
                          <w:rPr>
                            <w:b/>
                            <w:caps/>
                            <w:color w:val="4F81BD" w:themeColor="accent1"/>
                            <w:sz w:val="26"/>
                            <w:szCs w:val="26"/>
                          </w:rPr>
                        </w:pPr>
                        <w:r w:rsidRPr="00BE2FCC">
                          <w:rPr>
                            <w:b/>
                          </w:rPr>
                          <w:t>(</w:t>
                        </w:r>
                        <w:proofErr w:type="gramStart"/>
                        <w:r w:rsidRPr="00BE2FCC">
                          <w:rPr>
                            <w:b/>
                          </w:rPr>
                          <w:t>inclusive</w:t>
                        </w:r>
                        <w:proofErr w:type="gramEnd"/>
                        <w:r w:rsidRPr="00BE2FCC">
                          <w:rPr>
                            <w:b/>
                          </w:rPr>
                          <w:t xml:space="preserve"> of mental health services) </w:t>
                        </w:r>
                      </w:p>
                      <w:p w:rsidR="00E22F96" w:rsidRPr="00BE2FCC" w:rsidRDefault="00E22F96" w:rsidP="00451515">
                        <w:pPr>
                          <w:pStyle w:val="ListParagraph"/>
                          <w:numPr>
                            <w:ilvl w:val="0"/>
                            <w:numId w:val="24"/>
                          </w:numPr>
                          <w:rPr>
                            <w:b/>
                            <w:caps/>
                            <w:color w:val="4F81BD" w:themeColor="accent1"/>
                            <w:sz w:val="26"/>
                            <w:szCs w:val="26"/>
                          </w:rPr>
                        </w:pPr>
                        <w:r w:rsidRPr="00BE2FCC">
                          <w:rPr>
                            <w:b/>
                          </w:rPr>
                          <w:t xml:space="preserve">Risky Behaviors </w:t>
                        </w:r>
                        <w:bookmarkStart w:id="16" w:name="_Hlk19861659"/>
                        <w:r w:rsidRPr="00BE2FCC">
                          <w:rPr>
                            <w:b/>
                          </w:rPr>
                          <w:t>(including causes of obesity</w:t>
                        </w:r>
                        <w:bookmarkEnd w:id="16"/>
                        <w:r w:rsidRPr="00BE2FCC">
                          <w:rPr>
                            <w:b/>
                          </w:rPr>
                          <w:t xml:space="preserve">) </w:t>
                        </w:r>
                      </w:p>
                      <w:p w:rsidR="00E22F96" w:rsidRPr="00BE2FCC" w:rsidRDefault="00E22F96" w:rsidP="00451515">
                        <w:pPr>
                          <w:pStyle w:val="ListParagraph"/>
                          <w:numPr>
                            <w:ilvl w:val="0"/>
                            <w:numId w:val="24"/>
                          </w:numPr>
                          <w:rPr>
                            <w:b/>
                            <w:caps/>
                            <w:color w:val="4F81BD" w:themeColor="accent1"/>
                            <w:sz w:val="26"/>
                            <w:szCs w:val="26"/>
                          </w:rPr>
                        </w:pPr>
                        <w:r w:rsidRPr="00BE2FCC">
                          <w:rPr>
                            <w:b/>
                          </w:rPr>
                          <w:t>Prevention and Screening</w:t>
                        </w:r>
                      </w:p>
                    </w:txbxContent>
                  </v:textbox>
                </v:shape>
                <w10:wrap type="square" anchorx="margin" anchory="margin"/>
              </v:group>
            </w:pict>
          </mc:Fallback>
        </mc:AlternateContent>
      </w:r>
    </w:p>
    <w:p w:rsidR="00736E1B" w:rsidRPr="00D81FE8" w:rsidRDefault="00736E1B" w:rsidP="00736E1B"/>
    <w:p w:rsidR="00736E1B" w:rsidRPr="00D81FE8" w:rsidRDefault="00736E1B" w:rsidP="00736E1B"/>
    <w:p w:rsidR="00736E1B" w:rsidRPr="00D81FE8" w:rsidRDefault="00736E1B" w:rsidP="00736E1B"/>
    <w:p w:rsidR="00736E1B" w:rsidRDefault="00736E1B" w:rsidP="00736E1B">
      <w:pPr>
        <w:rPr>
          <w:rFonts w:ascii="Tw Cen MT" w:hAnsi="Tw Cen MT"/>
          <w:szCs w:val="24"/>
          <w:u w:val="single"/>
        </w:rPr>
      </w:pPr>
    </w:p>
    <w:p w:rsidR="00736E1B" w:rsidRDefault="00736E1B" w:rsidP="00736E1B"/>
    <w:p w:rsidR="00736E1B" w:rsidRDefault="00736E1B" w:rsidP="00736E1B"/>
    <w:p w:rsidR="00736E1B" w:rsidRDefault="00736E1B" w:rsidP="00736E1B">
      <w:pPr>
        <w:pStyle w:val="Heading3"/>
      </w:pPr>
      <w:bookmarkStart w:id="16" w:name="_Toc24546812"/>
      <w:r>
        <w:t>Issue 1: Access to affordable, accessible, quality health care (inclusive of mental health services)</w:t>
      </w:r>
      <w:bookmarkEnd w:id="16"/>
    </w:p>
    <w:p w:rsidR="00736E1B" w:rsidRDefault="00736E1B" w:rsidP="00736E1B"/>
    <w:p w:rsidR="00736E1B" w:rsidRDefault="00736E1B" w:rsidP="00736E1B"/>
    <w:p w:rsidR="00736E1B" w:rsidRDefault="00736E1B" w:rsidP="00736E1B">
      <w:r>
        <w:rPr>
          <w:noProof/>
        </w:rPr>
        <w:drawing>
          <wp:anchor distT="0" distB="0" distL="114300" distR="114300" simplePos="0" relativeHeight="251668480" behindDoc="0" locked="0" layoutInCell="1" allowOverlap="1" wp14:anchorId="767EDFCC" wp14:editId="7C5C8520">
            <wp:simplePos x="914400" y="1097280"/>
            <wp:positionH relativeFrom="margin">
              <wp:align>left</wp:align>
            </wp:positionH>
            <wp:positionV relativeFrom="margin">
              <wp:align>top</wp:align>
            </wp:positionV>
            <wp:extent cx="731520" cy="73152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2.png"/>
                    <pic:cNvPicPr/>
                  </pic:nvPicPr>
                  <pic:blipFill>
                    <a:blip r:embed="rId10"/>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6475"/>
        <w:gridCol w:w="6475"/>
      </w:tblGrid>
      <w:tr w:rsidR="00736E1B" w:rsidRPr="00985EEC" w:rsidTr="00985721">
        <w:trPr>
          <w:trHeight w:val="377"/>
        </w:trPr>
        <w:tc>
          <w:tcPr>
            <w:tcW w:w="12950" w:type="dxa"/>
            <w:gridSpan w:val="2"/>
            <w:shd w:val="clear" w:color="auto" w:fill="E5DFEC" w:themeFill="accent4" w:themeFillTint="33"/>
            <w:vAlign w:val="center"/>
          </w:tcPr>
          <w:p w:rsidR="00736E1B" w:rsidRPr="00985EEC" w:rsidRDefault="00736E1B" w:rsidP="00E22F96">
            <w:pPr>
              <w:rPr>
                <w:rFonts w:ascii="Tw Cen MT" w:hAnsi="Tw Cen MT"/>
                <w:sz w:val="22"/>
                <w:szCs w:val="22"/>
              </w:rPr>
            </w:pPr>
            <w:r w:rsidRPr="003C5838">
              <w:rPr>
                <w:rFonts w:ascii="Tw Cen MT" w:hAnsi="Tw Cen MT"/>
                <w:b/>
                <w:color w:val="7030A0"/>
                <w:szCs w:val="22"/>
              </w:rPr>
              <w:t xml:space="preserve">Goal 1: </w:t>
            </w:r>
            <w:r>
              <w:rPr>
                <w:rFonts w:ascii="Tw Cen MT" w:hAnsi="Tw Cen MT"/>
                <w:b/>
                <w:color w:val="7030A0"/>
                <w:szCs w:val="22"/>
              </w:rPr>
              <w:t>Increase behavioral health offerings in the MCH&amp;HS service area.</w:t>
            </w:r>
          </w:p>
        </w:tc>
      </w:tr>
      <w:tr w:rsidR="00B1051A" w:rsidRPr="00985EEC" w:rsidTr="000D4969">
        <w:trPr>
          <w:trHeight w:val="269"/>
        </w:trPr>
        <w:tc>
          <w:tcPr>
            <w:tcW w:w="12950" w:type="dxa"/>
            <w:gridSpan w:val="2"/>
            <w:shd w:val="clear" w:color="auto" w:fill="FFFFFF" w:themeFill="background1"/>
            <w:vAlign w:val="center"/>
          </w:tcPr>
          <w:p w:rsidR="00B1051A" w:rsidRPr="00B1051A" w:rsidRDefault="00B1051A" w:rsidP="00E22F96">
            <w:pPr>
              <w:rPr>
                <w:rFonts w:ascii="Tw Cen MT" w:hAnsi="Tw Cen MT"/>
                <w:color w:val="7030A0"/>
                <w:sz w:val="22"/>
                <w:szCs w:val="22"/>
              </w:rPr>
            </w:pPr>
            <w:r w:rsidRPr="00B1051A">
              <w:rPr>
                <w:rFonts w:ascii="Tw Cen MT" w:hAnsi="Tw Cen MT"/>
                <w:b/>
                <w:sz w:val="22"/>
                <w:szCs w:val="22"/>
              </w:rPr>
              <w:t>Timeframe:</w:t>
            </w:r>
            <w:r w:rsidR="00D92BAF">
              <w:rPr>
                <w:rFonts w:ascii="Tw Cen MT" w:hAnsi="Tw Cen MT"/>
                <w:sz w:val="22"/>
                <w:szCs w:val="22"/>
              </w:rPr>
              <w:t xml:space="preserve">  </w:t>
            </w:r>
            <w:r w:rsidRPr="00B1051A">
              <w:rPr>
                <w:rFonts w:ascii="Tw Cen MT" w:hAnsi="Tw Cen MT"/>
                <w:sz w:val="22"/>
                <w:szCs w:val="22"/>
              </w:rPr>
              <w:t>FY2020- 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rPr>
            </w:pPr>
            <w:r w:rsidRPr="00985EEC">
              <w:rPr>
                <w:rFonts w:ascii="Tw Cen MT" w:hAnsi="Tw Cen MT"/>
                <w:b/>
                <w:sz w:val="22"/>
                <w:szCs w:val="22"/>
              </w:rPr>
              <w:t xml:space="preserve">Measures </w:t>
            </w:r>
          </w:p>
        </w:tc>
      </w:tr>
      <w:tr w:rsidR="00736E1B" w:rsidRPr="00985EEC" w:rsidTr="00E22F96">
        <w:tc>
          <w:tcPr>
            <w:tcW w:w="6475" w:type="dxa"/>
          </w:tcPr>
          <w:p w:rsidR="00736E1B" w:rsidRDefault="00736E1B" w:rsidP="00E22F96">
            <w:pPr>
              <w:rPr>
                <w:rFonts w:ascii="Tw Cen MT" w:hAnsi="Tw Cen MT"/>
                <w:sz w:val="22"/>
              </w:rPr>
            </w:pPr>
            <w:r>
              <w:rPr>
                <w:rFonts w:ascii="Tw Cen MT" w:hAnsi="Tw Cen MT"/>
                <w:sz w:val="22"/>
              </w:rPr>
              <w:t>Implement Senior Life Services at MCH&amp;HS</w:t>
            </w:r>
            <w:r w:rsidR="00087589">
              <w:rPr>
                <w:rFonts w:ascii="Tw Cen MT" w:hAnsi="Tw Cen MT"/>
                <w:sz w:val="22"/>
              </w:rPr>
              <w:t>.</w:t>
            </w:r>
          </w:p>
          <w:p w:rsidR="00736E1B" w:rsidRDefault="00736E1B" w:rsidP="00E22F96">
            <w:pPr>
              <w:rPr>
                <w:rFonts w:ascii="Tw Cen MT" w:hAnsi="Tw Cen MT"/>
                <w:sz w:val="22"/>
              </w:rPr>
            </w:pPr>
          </w:p>
          <w:p w:rsidR="00736E1B" w:rsidRDefault="00736E1B" w:rsidP="00E22F96">
            <w:pPr>
              <w:rPr>
                <w:rFonts w:ascii="Tw Cen MT" w:hAnsi="Tw Cen MT"/>
                <w:sz w:val="22"/>
              </w:rPr>
            </w:pPr>
          </w:p>
          <w:p w:rsidR="00736E1B" w:rsidRDefault="00451515" w:rsidP="00E22F96">
            <w:pPr>
              <w:rPr>
                <w:rFonts w:ascii="Tw Cen MT" w:hAnsi="Tw Cen MT"/>
                <w:sz w:val="22"/>
              </w:rPr>
            </w:pPr>
            <w:r>
              <w:rPr>
                <w:rFonts w:ascii="Tw Cen MT" w:hAnsi="Tw Cen MT"/>
                <w:sz w:val="22"/>
              </w:rPr>
              <w:t xml:space="preserve">Research and evaluate a possible solution for an integrated mental health solution in the </w:t>
            </w:r>
            <w:r w:rsidR="00736E1B">
              <w:rPr>
                <w:rFonts w:ascii="Tw Cen MT" w:hAnsi="Tw Cen MT"/>
                <w:sz w:val="22"/>
              </w:rPr>
              <w:t>MCH&amp;HS Clinic</w:t>
            </w:r>
            <w:r w:rsidR="00EE1691">
              <w:rPr>
                <w:rFonts w:ascii="Tw Cen MT" w:hAnsi="Tw Cen MT"/>
                <w:sz w:val="22"/>
              </w:rPr>
              <w:t>s</w:t>
            </w:r>
            <w:r w:rsidR="00736E1B">
              <w:rPr>
                <w:rFonts w:ascii="Tw Cen MT" w:hAnsi="Tw Cen MT"/>
                <w:sz w:val="22"/>
              </w:rPr>
              <w:t>.</w:t>
            </w:r>
          </w:p>
          <w:p w:rsidR="00736E1B" w:rsidRDefault="00736E1B" w:rsidP="00E22F96">
            <w:pPr>
              <w:rPr>
                <w:rFonts w:ascii="Tw Cen MT" w:hAnsi="Tw Cen MT"/>
                <w:sz w:val="22"/>
              </w:rPr>
            </w:pPr>
          </w:p>
          <w:p w:rsidR="00736E1B" w:rsidRDefault="00736E1B" w:rsidP="00E22F96">
            <w:pPr>
              <w:rPr>
                <w:rFonts w:ascii="Tw Cen MT" w:hAnsi="Tw Cen MT"/>
                <w:sz w:val="22"/>
              </w:rPr>
            </w:pPr>
          </w:p>
          <w:p w:rsidR="00736E1B" w:rsidRDefault="00451515" w:rsidP="00E22F96">
            <w:pPr>
              <w:rPr>
                <w:rFonts w:ascii="Tw Cen MT" w:hAnsi="Tw Cen MT"/>
                <w:sz w:val="22"/>
              </w:rPr>
            </w:pPr>
            <w:r>
              <w:rPr>
                <w:rFonts w:ascii="Tw Cen MT" w:hAnsi="Tw Cen MT"/>
                <w:sz w:val="22"/>
              </w:rPr>
              <w:t xml:space="preserve">Lead a joint </w:t>
            </w:r>
            <w:r w:rsidR="00842006">
              <w:rPr>
                <w:rFonts w:ascii="Tw Cen MT" w:hAnsi="Tw Cen MT"/>
                <w:sz w:val="22"/>
              </w:rPr>
              <w:t>initiative with the</w:t>
            </w:r>
            <w:r>
              <w:rPr>
                <w:rFonts w:ascii="Tw Cen MT" w:hAnsi="Tw Cen MT"/>
                <w:sz w:val="22"/>
              </w:rPr>
              <w:t xml:space="preserve"> </w:t>
            </w:r>
            <w:r w:rsidR="00842006">
              <w:rPr>
                <w:rFonts w:ascii="Tw Cen MT" w:hAnsi="Tw Cen MT"/>
                <w:sz w:val="22"/>
              </w:rPr>
              <w:t>local area high schools to distribute</w:t>
            </w:r>
            <w:r>
              <w:rPr>
                <w:rFonts w:ascii="Tw Cen MT" w:hAnsi="Tw Cen MT"/>
                <w:sz w:val="22"/>
              </w:rPr>
              <w:t xml:space="preserve"> mental health information.  </w:t>
            </w:r>
          </w:p>
          <w:p w:rsidR="00736E1B" w:rsidRDefault="00736E1B" w:rsidP="00E22F96">
            <w:pPr>
              <w:rPr>
                <w:rFonts w:ascii="Tw Cen MT" w:hAnsi="Tw Cen MT"/>
                <w:sz w:val="22"/>
              </w:rPr>
            </w:pPr>
          </w:p>
          <w:p w:rsidR="00736E1B" w:rsidRDefault="00736E1B" w:rsidP="00E22F96">
            <w:pPr>
              <w:rPr>
                <w:rFonts w:ascii="Tw Cen MT" w:hAnsi="Tw Cen MT"/>
                <w:sz w:val="22"/>
              </w:rPr>
            </w:pPr>
          </w:p>
          <w:p w:rsidR="00842006" w:rsidRDefault="00736E1B" w:rsidP="00842006">
            <w:pPr>
              <w:rPr>
                <w:rFonts w:ascii="Tw Cen MT" w:hAnsi="Tw Cen MT"/>
                <w:sz w:val="22"/>
              </w:rPr>
            </w:pPr>
            <w:r>
              <w:rPr>
                <w:rFonts w:ascii="Tw Cen MT" w:hAnsi="Tw Cen MT"/>
                <w:sz w:val="22"/>
              </w:rPr>
              <w:t>Partner with Three Rivers Public Health Department for a public awareness campaign surrounding mental health</w:t>
            </w:r>
            <w:r w:rsidR="00842006">
              <w:rPr>
                <w:rFonts w:ascii="Tw Cen MT" w:hAnsi="Tw Cen MT"/>
                <w:sz w:val="22"/>
              </w:rPr>
              <w:t>. Educate the community about confidential mental health services in the area.</w:t>
            </w:r>
          </w:p>
          <w:p w:rsidR="00736E1B" w:rsidRPr="002847C6" w:rsidRDefault="00842006" w:rsidP="00E22F96">
            <w:pPr>
              <w:rPr>
                <w:rFonts w:ascii="Tw Cen MT" w:hAnsi="Tw Cen MT"/>
                <w:sz w:val="22"/>
              </w:rPr>
            </w:pPr>
            <w:r>
              <w:rPr>
                <w:rFonts w:ascii="Tw Cen MT" w:hAnsi="Tw Cen MT"/>
                <w:sz w:val="22"/>
              </w:rPr>
              <w:t xml:space="preserve"> </w:t>
            </w:r>
          </w:p>
        </w:tc>
        <w:tc>
          <w:tcPr>
            <w:tcW w:w="6475" w:type="dxa"/>
          </w:tcPr>
          <w:p w:rsidR="00736E1B" w:rsidRDefault="00842006" w:rsidP="00E22F96">
            <w:pPr>
              <w:rPr>
                <w:rFonts w:ascii="Tw Cen MT" w:hAnsi="Tw Cen MT"/>
                <w:sz w:val="22"/>
              </w:rPr>
            </w:pPr>
            <w:r>
              <w:rPr>
                <w:rFonts w:ascii="Tw Cen MT" w:hAnsi="Tw Cen MT"/>
                <w:sz w:val="22"/>
              </w:rPr>
              <w:t>Implement program by June 2020.  Enro</w:t>
            </w:r>
            <w:r w:rsidR="000C5BA3">
              <w:rPr>
                <w:rFonts w:ascii="Tw Cen MT" w:hAnsi="Tw Cen MT"/>
                <w:sz w:val="22"/>
              </w:rPr>
              <w:t xml:space="preserve">ll </w:t>
            </w:r>
            <w:r w:rsidR="00EE1691">
              <w:rPr>
                <w:rFonts w:ascii="Tw Cen MT" w:hAnsi="Tw Cen MT"/>
                <w:sz w:val="22"/>
              </w:rPr>
              <w:t>10 participants by the end of 2020.</w:t>
            </w:r>
          </w:p>
          <w:p w:rsidR="00842006" w:rsidRDefault="00842006" w:rsidP="00E22F96">
            <w:pPr>
              <w:rPr>
                <w:rFonts w:ascii="Tw Cen MT" w:hAnsi="Tw Cen MT"/>
                <w:sz w:val="22"/>
              </w:rPr>
            </w:pPr>
          </w:p>
          <w:p w:rsidR="00736E1B" w:rsidRDefault="00451515" w:rsidP="00E22F96">
            <w:pPr>
              <w:rPr>
                <w:rFonts w:ascii="Tw Cen MT" w:hAnsi="Tw Cen MT"/>
                <w:sz w:val="22"/>
              </w:rPr>
            </w:pPr>
            <w:r>
              <w:rPr>
                <w:rFonts w:ascii="Tw Cen MT" w:hAnsi="Tw Cen MT"/>
                <w:sz w:val="22"/>
              </w:rPr>
              <w:t xml:space="preserve">By the end of 2020 determine </w:t>
            </w:r>
            <w:r w:rsidR="000C5BA3">
              <w:rPr>
                <w:rFonts w:ascii="Tw Cen MT" w:hAnsi="Tw Cen MT"/>
                <w:sz w:val="22"/>
              </w:rPr>
              <w:t xml:space="preserve">viability and options for an </w:t>
            </w:r>
            <w:r w:rsidR="00736E1B">
              <w:rPr>
                <w:rFonts w:ascii="Tw Cen MT" w:hAnsi="Tw Cen MT"/>
                <w:sz w:val="22"/>
              </w:rPr>
              <w:t xml:space="preserve">integrated mental health solution </w:t>
            </w:r>
            <w:r w:rsidR="00EE1691">
              <w:rPr>
                <w:rFonts w:ascii="Tw Cen MT" w:hAnsi="Tw Cen MT"/>
                <w:sz w:val="22"/>
              </w:rPr>
              <w:t>in the MCH&amp;HS</w:t>
            </w:r>
            <w:r w:rsidR="00736E1B">
              <w:rPr>
                <w:rFonts w:ascii="Tw Cen MT" w:hAnsi="Tw Cen MT"/>
                <w:sz w:val="22"/>
              </w:rPr>
              <w:t xml:space="preserve"> </w:t>
            </w:r>
            <w:r w:rsidR="000C5BA3">
              <w:rPr>
                <w:rFonts w:ascii="Tw Cen MT" w:hAnsi="Tw Cen MT"/>
                <w:sz w:val="22"/>
              </w:rPr>
              <w:t xml:space="preserve">Rural Health </w:t>
            </w:r>
            <w:r w:rsidR="00736E1B">
              <w:rPr>
                <w:rFonts w:ascii="Tw Cen MT" w:hAnsi="Tw Cen MT"/>
                <w:sz w:val="22"/>
              </w:rPr>
              <w:t>Clinic</w:t>
            </w:r>
            <w:r w:rsidR="00EE1691">
              <w:rPr>
                <w:rFonts w:ascii="Tw Cen MT" w:hAnsi="Tw Cen MT"/>
                <w:sz w:val="22"/>
              </w:rPr>
              <w:t>s</w:t>
            </w:r>
            <w:r w:rsidR="00736E1B">
              <w:rPr>
                <w:rFonts w:ascii="Tw Cen MT" w:hAnsi="Tw Cen MT"/>
                <w:sz w:val="22"/>
              </w:rPr>
              <w:t>.</w:t>
            </w:r>
          </w:p>
          <w:p w:rsidR="00736E1B" w:rsidRDefault="00736E1B" w:rsidP="00E22F96">
            <w:pPr>
              <w:rPr>
                <w:rFonts w:ascii="Tw Cen MT" w:hAnsi="Tw Cen MT"/>
                <w:sz w:val="22"/>
              </w:rPr>
            </w:pPr>
          </w:p>
          <w:p w:rsidR="00736E1B" w:rsidRDefault="00736E1B" w:rsidP="00E22F96">
            <w:pPr>
              <w:rPr>
                <w:rFonts w:ascii="Tw Cen MT" w:hAnsi="Tw Cen MT"/>
                <w:sz w:val="22"/>
              </w:rPr>
            </w:pPr>
          </w:p>
          <w:p w:rsidR="00736E1B" w:rsidRDefault="000C5BA3" w:rsidP="00E22F96">
            <w:pPr>
              <w:rPr>
                <w:rFonts w:ascii="Tw Cen MT" w:hAnsi="Tw Cen MT"/>
                <w:sz w:val="22"/>
              </w:rPr>
            </w:pPr>
            <w:r>
              <w:rPr>
                <w:rFonts w:ascii="Tw Cen MT" w:hAnsi="Tw Cen MT"/>
                <w:sz w:val="22"/>
              </w:rPr>
              <w:t>All area</w:t>
            </w:r>
            <w:r w:rsidR="00736E1B">
              <w:rPr>
                <w:rFonts w:ascii="Tw Cen MT" w:hAnsi="Tw Cen MT"/>
                <w:sz w:val="22"/>
              </w:rPr>
              <w:t xml:space="preserve"> high schools will receive </w:t>
            </w:r>
            <w:r w:rsidR="00842006" w:rsidRPr="00842006">
              <w:rPr>
                <w:rFonts w:ascii="Tw Cen MT" w:hAnsi="Tw Cen MT"/>
                <w:i/>
                <w:sz w:val="22"/>
              </w:rPr>
              <w:t>A Better You</w:t>
            </w:r>
            <w:r w:rsidR="00842006">
              <w:rPr>
                <w:rFonts w:ascii="Tw Cen MT" w:hAnsi="Tw Cen MT"/>
                <w:sz w:val="22"/>
              </w:rPr>
              <w:t xml:space="preserve">, </w:t>
            </w:r>
            <w:r w:rsidR="00736E1B">
              <w:rPr>
                <w:rFonts w:ascii="Tw Cen MT" w:hAnsi="Tw Cen MT"/>
                <w:sz w:val="22"/>
              </w:rPr>
              <w:t xml:space="preserve">the </w:t>
            </w:r>
            <w:r w:rsidR="00842006">
              <w:rPr>
                <w:rFonts w:ascii="Tw Cen MT" w:hAnsi="Tw Cen MT"/>
                <w:sz w:val="22"/>
              </w:rPr>
              <w:t xml:space="preserve">mental health </w:t>
            </w:r>
            <w:r w:rsidR="00736E1B">
              <w:rPr>
                <w:rFonts w:ascii="Tw Cen MT" w:hAnsi="Tw Cen MT"/>
                <w:sz w:val="22"/>
              </w:rPr>
              <w:t>magazine</w:t>
            </w:r>
            <w:r w:rsidR="00842006">
              <w:rPr>
                <w:rFonts w:ascii="Tw Cen MT" w:hAnsi="Tw Cen MT"/>
                <w:sz w:val="22"/>
              </w:rPr>
              <w:t>,</w:t>
            </w:r>
            <w:r w:rsidR="00736E1B">
              <w:rPr>
                <w:rFonts w:ascii="Tw Cen MT" w:hAnsi="Tw Cen MT"/>
                <w:sz w:val="22"/>
              </w:rPr>
              <w:t xml:space="preserve"> digitally and as a hard copy</w:t>
            </w:r>
            <w:r w:rsidR="00451515">
              <w:rPr>
                <w:rFonts w:ascii="Tw Cen MT" w:hAnsi="Tw Cen MT"/>
                <w:sz w:val="22"/>
              </w:rPr>
              <w:t xml:space="preserve"> as they are </w:t>
            </w:r>
            <w:r w:rsidR="00842006">
              <w:rPr>
                <w:rFonts w:ascii="Tw Cen MT" w:hAnsi="Tw Cen MT"/>
                <w:sz w:val="22"/>
              </w:rPr>
              <w:t>available</w:t>
            </w:r>
            <w:r w:rsidR="00087589">
              <w:rPr>
                <w:rFonts w:ascii="Tw Cen MT" w:hAnsi="Tw Cen MT"/>
                <w:sz w:val="22"/>
              </w:rPr>
              <w:t>.  Magazines will be</w:t>
            </w:r>
            <w:r w:rsidR="00736E1B">
              <w:rPr>
                <w:rFonts w:ascii="Tw Cen MT" w:hAnsi="Tw Cen MT"/>
                <w:sz w:val="22"/>
              </w:rPr>
              <w:t xml:space="preserve"> distributed to parents and students.</w:t>
            </w:r>
          </w:p>
          <w:p w:rsidR="00736E1B" w:rsidRDefault="00736E1B" w:rsidP="00E22F96">
            <w:pPr>
              <w:rPr>
                <w:rFonts w:ascii="Tw Cen MT" w:hAnsi="Tw Cen MT"/>
                <w:sz w:val="22"/>
              </w:rPr>
            </w:pPr>
          </w:p>
          <w:p w:rsidR="00842006" w:rsidRPr="006764BA" w:rsidRDefault="00736E1B" w:rsidP="00842006">
            <w:pPr>
              <w:rPr>
                <w:rFonts w:ascii="Tw Cen MT" w:hAnsi="Tw Cen MT"/>
                <w:sz w:val="22"/>
              </w:rPr>
            </w:pPr>
            <w:r>
              <w:rPr>
                <w:rFonts w:ascii="Tw Cen MT" w:hAnsi="Tw Cen MT"/>
                <w:sz w:val="22"/>
              </w:rPr>
              <w:t>Create and distribute a mental health flyer</w:t>
            </w:r>
            <w:r w:rsidR="00842006">
              <w:rPr>
                <w:rFonts w:ascii="Tw Cen MT" w:hAnsi="Tw Cen MT"/>
                <w:sz w:val="22"/>
              </w:rPr>
              <w:t xml:space="preserve"> to area organizations</w:t>
            </w:r>
            <w:r>
              <w:rPr>
                <w:rFonts w:ascii="Tw Cen MT" w:hAnsi="Tw Cen MT"/>
                <w:sz w:val="22"/>
              </w:rPr>
              <w:t>.  Post the flyer on the MCH&amp;HS website.  Develop a social media campaign to highlight men</w:t>
            </w:r>
            <w:r w:rsidR="00842006">
              <w:rPr>
                <w:rFonts w:ascii="Tw Cen MT" w:hAnsi="Tw Cen MT"/>
                <w:sz w:val="22"/>
              </w:rPr>
              <w:t>tal health awareness; p</w:t>
            </w:r>
            <w:r>
              <w:rPr>
                <w:rFonts w:ascii="Tw Cen MT" w:hAnsi="Tw Cen MT"/>
                <w:sz w:val="22"/>
              </w:rPr>
              <w:t>ost one time per month.</w:t>
            </w:r>
          </w:p>
        </w:tc>
      </w:tr>
      <w:tr w:rsidR="00736E1B" w:rsidRPr="00985EEC" w:rsidTr="00E22F96">
        <w:trPr>
          <w:trHeight w:val="288"/>
        </w:trPr>
        <w:tc>
          <w:tcPr>
            <w:tcW w:w="12950" w:type="dxa"/>
            <w:gridSpan w:val="2"/>
            <w:vAlign w:val="center"/>
          </w:tcPr>
          <w:p w:rsidR="00736E1B" w:rsidRPr="004C33F8" w:rsidRDefault="00B1051A" w:rsidP="00E22F96">
            <w:pPr>
              <w:jc w:val="center"/>
              <w:rPr>
                <w:rFonts w:ascii="Tw Cen MT" w:hAnsi="Tw Cen MT"/>
                <w:b/>
                <w:sz w:val="22"/>
              </w:rPr>
            </w:pPr>
            <w:r>
              <w:rPr>
                <w:rFonts w:ascii="Tw Cen MT" w:hAnsi="Tw Cen MT"/>
                <w:b/>
                <w:sz w:val="22"/>
              </w:rPr>
              <w:t>Results</w:t>
            </w:r>
          </w:p>
        </w:tc>
      </w:tr>
      <w:tr w:rsidR="00736E1B" w:rsidRPr="00985EEC" w:rsidTr="00E22F96">
        <w:trPr>
          <w:trHeight w:val="288"/>
        </w:trPr>
        <w:tc>
          <w:tcPr>
            <w:tcW w:w="12950" w:type="dxa"/>
            <w:gridSpan w:val="2"/>
            <w:vAlign w:val="center"/>
          </w:tcPr>
          <w:p w:rsidR="00736E1B" w:rsidRDefault="00736E1B" w:rsidP="00E22F96">
            <w:pPr>
              <w:rPr>
                <w:rFonts w:ascii="Tw Cen MT" w:hAnsi="Tw Cen MT"/>
                <w:sz w:val="22"/>
              </w:rPr>
            </w:pPr>
            <w:r>
              <w:t xml:space="preserve"> </w:t>
            </w:r>
          </w:p>
        </w:tc>
      </w:tr>
    </w:tbl>
    <w:p w:rsidR="00842006" w:rsidRDefault="00842006" w:rsidP="00736E1B"/>
    <w:p w:rsidR="00B16758" w:rsidRDefault="00B16758" w:rsidP="00736E1B"/>
    <w:p w:rsidR="006C2D75" w:rsidRDefault="006C2D75" w:rsidP="00736E1B"/>
    <w:p w:rsidR="00D92BAF" w:rsidRDefault="00D92BAF" w:rsidP="00736E1B"/>
    <w:p w:rsidR="00D92BAF" w:rsidRDefault="00D92BAF" w:rsidP="00736E1B"/>
    <w:p w:rsidR="00D92BAF" w:rsidRDefault="00D92BAF" w:rsidP="00736E1B"/>
    <w:p w:rsidR="00D92BAF" w:rsidRDefault="00D92BAF" w:rsidP="00736E1B"/>
    <w:p w:rsidR="00D92BAF" w:rsidRDefault="00D92BAF" w:rsidP="00736E1B"/>
    <w:tbl>
      <w:tblPr>
        <w:tblStyle w:val="TableGrid"/>
        <w:tblW w:w="0" w:type="auto"/>
        <w:tblLook w:val="04A0" w:firstRow="1" w:lastRow="0" w:firstColumn="1" w:lastColumn="0" w:noHBand="0" w:noVBand="1"/>
      </w:tblPr>
      <w:tblGrid>
        <w:gridCol w:w="6475"/>
        <w:gridCol w:w="6475"/>
      </w:tblGrid>
      <w:tr w:rsidR="006C2D75" w:rsidRPr="00985EEC" w:rsidTr="00985721">
        <w:trPr>
          <w:trHeight w:val="395"/>
        </w:trPr>
        <w:tc>
          <w:tcPr>
            <w:tcW w:w="12950" w:type="dxa"/>
            <w:gridSpan w:val="2"/>
            <w:shd w:val="clear" w:color="auto" w:fill="E5DFEC" w:themeFill="accent4" w:themeFillTint="33"/>
            <w:vAlign w:val="center"/>
          </w:tcPr>
          <w:p w:rsidR="006C2D75" w:rsidRPr="00985EEC" w:rsidRDefault="006C2D75" w:rsidP="00B16758">
            <w:pPr>
              <w:rPr>
                <w:rFonts w:ascii="Tw Cen MT" w:hAnsi="Tw Cen MT"/>
                <w:b/>
                <w:sz w:val="22"/>
                <w:szCs w:val="22"/>
              </w:rPr>
            </w:pPr>
            <w:r>
              <w:rPr>
                <w:rFonts w:ascii="Tw Cen MT" w:hAnsi="Tw Cen MT"/>
                <w:b/>
                <w:color w:val="7030A0"/>
                <w:szCs w:val="22"/>
              </w:rPr>
              <w:lastRenderedPageBreak/>
              <w:t>Goal 2</w:t>
            </w:r>
            <w:r w:rsidRPr="009702B9">
              <w:rPr>
                <w:rFonts w:ascii="Tw Cen MT" w:hAnsi="Tw Cen MT"/>
                <w:b/>
                <w:color w:val="7030A0"/>
                <w:szCs w:val="22"/>
              </w:rPr>
              <w:t xml:space="preserve">: </w:t>
            </w:r>
            <w:r w:rsidR="00EE1691">
              <w:rPr>
                <w:rFonts w:ascii="Tw Cen MT" w:hAnsi="Tw Cen MT"/>
                <w:b/>
                <w:color w:val="7030A0"/>
                <w:szCs w:val="22"/>
              </w:rPr>
              <w:t>Improve Continuity of Care for Rural Health Care patients.</w:t>
            </w:r>
            <w:r w:rsidR="00B16758">
              <w:rPr>
                <w:rFonts w:ascii="Tw Cen MT" w:hAnsi="Tw Cen MT"/>
                <w:b/>
                <w:color w:val="7030A0"/>
                <w:szCs w:val="22"/>
              </w:rPr>
              <w:t xml:space="preserve">  </w:t>
            </w:r>
          </w:p>
        </w:tc>
      </w:tr>
      <w:tr w:rsidR="00B1051A" w:rsidRPr="00985EEC" w:rsidTr="000D4969">
        <w:trPr>
          <w:trHeight w:val="305"/>
        </w:trPr>
        <w:tc>
          <w:tcPr>
            <w:tcW w:w="12950" w:type="dxa"/>
            <w:gridSpan w:val="2"/>
            <w:shd w:val="clear" w:color="auto" w:fill="FFFFFF" w:themeFill="background1"/>
            <w:vAlign w:val="center"/>
          </w:tcPr>
          <w:p w:rsidR="00B1051A" w:rsidRDefault="00B1051A" w:rsidP="00B16758">
            <w:pPr>
              <w:rPr>
                <w:rFonts w:ascii="Tw Cen MT" w:hAnsi="Tw Cen MT"/>
                <w:b/>
                <w:color w:val="7030A0"/>
              </w:rPr>
            </w:pPr>
            <w:r w:rsidRPr="00B1051A">
              <w:rPr>
                <w:rFonts w:ascii="Tw Cen MT" w:hAnsi="Tw Cen MT"/>
                <w:b/>
                <w:sz w:val="22"/>
              </w:rPr>
              <w:t xml:space="preserve">Timeframe: </w:t>
            </w:r>
            <w:r w:rsidR="00D92BAF">
              <w:rPr>
                <w:rFonts w:ascii="Tw Cen MT" w:hAnsi="Tw Cen MT"/>
                <w:b/>
                <w:sz w:val="22"/>
              </w:rPr>
              <w:t xml:space="preserve"> </w:t>
            </w:r>
            <w:r>
              <w:rPr>
                <w:rFonts w:ascii="Tw Cen MT" w:hAnsi="Tw Cen MT"/>
                <w:sz w:val="22"/>
              </w:rPr>
              <w:t>FY2020- F</w:t>
            </w:r>
            <w:r w:rsidRPr="00B1051A">
              <w:rPr>
                <w:rFonts w:ascii="Tw Cen MT" w:hAnsi="Tw Cen MT"/>
                <w:sz w:val="22"/>
              </w:rPr>
              <w:t>Y2022</w:t>
            </w:r>
          </w:p>
        </w:tc>
      </w:tr>
      <w:tr w:rsidR="006C2D75" w:rsidRPr="00985EEC" w:rsidTr="00E22F96">
        <w:trPr>
          <w:trHeight w:val="288"/>
        </w:trPr>
        <w:tc>
          <w:tcPr>
            <w:tcW w:w="6475" w:type="dxa"/>
            <w:vAlign w:val="center"/>
          </w:tcPr>
          <w:p w:rsidR="006C2D75" w:rsidRPr="00985EEC" w:rsidRDefault="006C2D75" w:rsidP="00E22F96">
            <w:pPr>
              <w:rPr>
                <w:rFonts w:ascii="Tw Cen MT" w:hAnsi="Tw Cen MT"/>
                <w:sz w:val="22"/>
                <w:szCs w:val="22"/>
              </w:rPr>
            </w:pPr>
            <w:r w:rsidRPr="00985EEC">
              <w:rPr>
                <w:rFonts w:ascii="Tw Cen MT" w:hAnsi="Tw Cen MT"/>
                <w:b/>
                <w:sz w:val="22"/>
                <w:szCs w:val="22"/>
              </w:rPr>
              <w:t xml:space="preserve">Strategies </w:t>
            </w:r>
          </w:p>
        </w:tc>
        <w:tc>
          <w:tcPr>
            <w:tcW w:w="6475" w:type="dxa"/>
            <w:vAlign w:val="center"/>
          </w:tcPr>
          <w:p w:rsidR="006C2D75" w:rsidRPr="00985EEC" w:rsidRDefault="006C2D75" w:rsidP="00D92BAF">
            <w:pPr>
              <w:rPr>
                <w:rFonts w:ascii="Tw Cen MT" w:hAnsi="Tw Cen MT"/>
                <w:sz w:val="22"/>
                <w:szCs w:val="22"/>
              </w:rPr>
            </w:pPr>
            <w:r w:rsidRPr="00985EEC">
              <w:rPr>
                <w:rFonts w:ascii="Tw Cen MT" w:hAnsi="Tw Cen MT"/>
                <w:b/>
                <w:sz w:val="22"/>
                <w:szCs w:val="22"/>
              </w:rPr>
              <w:t xml:space="preserve">Measures </w:t>
            </w:r>
          </w:p>
        </w:tc>
      </w:tr>
      <w:tr w:rsidR="006C2D75" w:rsidRPr="00985EEC" w:rsidTr="00E22F96">
        <w:tc>
          <w:tcPr>
            <w:tcW w:w="6475" w:type="dxa"/>
          </w:tcPr>
          <w:p w:rsidR="006C2D75" w:rsidRDefault="006C2D75" w:rsidP="00E22F96">
            <w:pPr>
              <w:shd w:val="clear" w:color="auto" w:fill="FFFFFF" w:themeFill="background1"/>
              <w:rPr>
                <w:rFonts w:ascii="Tw Cen MT" w:hAnsi="Tw Cen MT"/>
                <w:sz w:val="22"/>
                <w:szCs w:val="22"/>
              </w:rPr>
            </w:pPr>
            <w:r>
              <w:rPr>
                <w:rFonts w:ascii="Tw Cen MT" w:hAnsi="Tw Cen MT"/>
                <w:sz w:val="22"/>
                <w:szCs w:val="22"/>
              </w:rPr>
              <w:t>Determine a process to i</w:t>
            </w:r>
            <w:r w:rsidRPr="00842006">
              <w:rPr>
                <w:rFonts w:ascii="Tw Cen MT" w:hAnsi="Tw Cen MT"/>
                <w:sz w:val="22"/>
                <w:szCs w:val="22"/>
              </w:rPr>
              <w:t xml:space="preserve">dentify </w:t>
            </w:r>
            <w:r>
              <w:rPr>
                <w:rFonts w:ascii="Tw Cen MT" w:hAnsi="Tw Cen MT"/>
                <w:sz w:val="22"/>
                <w:szCs w:val="22"/>
              </w:rPr>
              <w:t>and close</w:t>
            </w:r>
            <w:r w:rsidRPr="00842006">
              <w:rPr>
                <w:rFonts w:ascii="Tw Cen MT" w:hAnsi="Tw Cen MT"/>
                <w:sz w:val="22"/>
                <w:szCs w:val="22"/>
              </w:rPr>
              <w:t xml:space="preserve"> </w:t>
            </w:r>
            <w:r w:rsidR="00EE1691">
              <w:rPr>
                <w:rFonts w:ascii="Tw Cen MT" w:hAnsi="Tw Cen MT"/>
                <w:sz w:val="22"/>
                <w:szCs w:val="22"/>
              </w:rPr>
              <w:t xml:space="preserve">patient </w:t>
            </w:r>
            <w:r w:rsidRPr="00842006">
              <w:rPr>
                <w:rFonts w:ascii="Tw Cen MT" w:hAnsi="Tw Cen MT"/>
                <w:sz w:val="22"/>
                <w:szCs w:val="22"/>
              </w:rPr>
              <w:t>care gap issues with insurance companies</w:t>
            </w:r>
            <w:r>
              <w:rPr>
                <w:rFonts w:ascii="Tw Cen MT" w:hAnsi="Tw Cen MT"/>
                <w:sz w:val="22"/>
                <w:szCs w:val="22"/>
              </w:rPr>
              <w:t>.</w:t>
            </w:r>
            <w:r w:rsidRPr="00842006">
              <w:rPr>
                <w:rFonts w:ascii="Tw Cen MT" w:hAnsi="Tw Cen MT"/>
                <w:sz w:val="22"/>
                <w:szCs w:val="22"/>
              </w:rPr>
              <w:t xml:space="preserve"> </w:t>
            </w:r>
          </w:p>
          <w:p w:rsidR="00EE1691" w:rsidRDefault="00EE1691" w:rsidP="00E22F96">
            <w:pPr>
              <w:shd w:val="clear" w:color="auto" w:fill="FFFFFF" w:themeFill="background1"/>
              <w:rPr>
                <w:rFonts w:ascii="Tw Cen MT" w:hAnsi="Tw Cen MT"/>
                <w:sz w:val="22"/>
                <w:szCs w:val="22"/>
              </w:rPr>
            </w:pPr>
          </w:p>
          <w:p w:rsidR="00D92BAF" w:rsidRDefault="00D92BAF" w:rsidP="00E22F96">
            <w:pPr>
              <w:shd w:val="clear" w:color="auto" w:fill="FFFFFF" w:themeFill="background1"/>
              <w:rPr>
                <w:rFonts w:ascii="Tw Cen MT" w:hAnsi="Tw Cen MT"/>
                <w:sz w:val="22"/>
                <w:szCs w:val="22"/>
              </w:rPr>
            </w:pPr>
          </w:p>
          <w:p w:rsidR="006C2D75" w:rsidRPr="00985EEC" w:rsidRDefault="00B16758" w:rsidP="00E22F96">
            <w:pPr>
              <w:shd w:val="clear" w:color="auto" w:fill="FFFFFF" w:themeFill="background1"/>
              <w:rPr>
                <w:rFonts w:ascii="Tw Cen MT" w:hAnsi="Tw Cen MT"/>
                <w:sz w:val="22"/>
                <w:szCs w:val="22"/>
              </w:rPr>
            </w:pPr>
            <w:r>
              <w:rPr>
                <w:rFonts w:ascii="Tw Cen MT" w:hAnsi="Tw Cen MT"/>
                <w:sz w:val="22"/>
                <w:szCs w:val="22"/>
              </w:rPr>
              <w:t>Quality, c</w:t>
            </w:r>
            <w:r w:rsidR="00EE1691">
              <w:rPr>
                <w:rFonts w:ascii="Tw Cen MT" w:hAnsi="Tw Cen MT"/>
                <w:sz w:val="22"/>
                <w:szCs w:val="22"/>
              </w:rPr>
              <w:t>are coordination of all hospital</w:t>
            </w:r>
            <w:r w:rsidR="00D92BAF">
              <w:rPr>
                <w:rFonts w:ascii="Tw Cen MT" w:hAnsi="Tw Cen MT"/>
                <w:sz w:val="22"/>
                <w:szCs w:val="22"/>
              </w:rPr>
              <w:t>ized patients.</w:t>
            </w:r>
          </w:p>
        </w:tc>
        <w:tc>
          <w:tcPr>
            <w:tcW w:w="6475" w:type="dxa"/>
          </w:tcPr>
          <w:p w:rsidR="006C2D75" w:rsidRPr="00B16758" w:rsidRDefault="00EE1691" w:rsidP="00E22F96">
            <w:pPr>
              <w:rPr>
                <w:rFonts w:ascii="Tw Cen MT" w:hAnsi="Tw Cen MT"/>
                <w:sz w:val="22"/>
                <w:szCs w:val="22"/>
                <w:highlight w:val="yellow"/>
              </w:rPr>
            </w:pPr>
            <w:r w:rsidRPr="00D92BAF">
              <w:rPr>
                <w:rFonts w:ascii="Tw Cen MT" w:hAnsi="Tw Cen MT"/>
                <w:sz w:val="22"/>
                <w:szCs w:val="22"/>
                <w:shd w:val="clear" w:color="auto" w:fill="FFFFFF" w:themeFill="background1"/>
              </w:rPr>
              <w:t>Complete evaluation of potential new process by 10/2020.</w:t>
            </w:r>
          </w:p>
          <w:p w:rsidR="00EE1691" w:rsidRDefault="00D92BAF" w:rsidP="00E22F96">
            <w:pPr>
              <w:rPr>
                <w:rFonts w:ascii="Tw Cen MT" w:hAnsi="Tw Cen MT"/>
                <w:sz w:val="22"/>
                <w:szCs w:val="22"/>
              </w:rPr>
            </w:pPr>
            <w:r w:rsidRPr="00D92BAF">
              <w:rPr>
                <w:rFonts w:ascii="Tw Cen MT" w:hAnsi="Tw Cen MT"/>
                <w:sz w:val="22"/>
                <w:szCs w:val="22"/>
              </w:rPr>
              <w:t>By the end of 2022, develop baseline of patients who had care gaps closed.</w:t>
            </w:r>
          </w:p>
          <w:p w:rsidR="00D92BAF" w:rsidRPr="00D92BAF" w:rsidRDefault="00D92BAF" w:rsidP="00E22F96">
            <w:pPr>
              <w:rPr>
                <w:rFonts w:ascii="Tw Cen MT" w:hAnsi="Tw Cen MT"/>
                <w:sz w:val="22"/>
                <w:szCs w:val="22"/>
              </w:rPr>
            </w:pPr>
          </w:p>
          <w:p w:rsidR="00EE1691" w:rsidRDefault="00D92BAF" w:rsidP="00E22F96">
            <w:pPr>
              <w:rPr>
                <w:rFonts w:ascii="Tw Cen MT" w:hAnsi="Tw Cen MT"/>
                <w:sz w:val="22"/>
                <w:szCs w:val="22"/>
                <w:shd w:val="clear" w:color="auto" w:fill="FFFFFF" w:themeFill="background1"/>
              </w:rPr>
            </w:pPr>
            <w:r>
              <w:rPr>
                <w:rFonts w:ascii="Tw Cen MT" w:hAnsi="Tw Cen MT"/>
                <w:sz w:val="22"/>
                <w:szCs w:val="22"/>
                <w:shd w:val="clear" w:color="auto" w:fill="FFFFFF" w:themeFill="background1"/>
              </w:rPr>
              <w:t>Follow</w:t>
            </w:r>
            <w:r w:rsidR="00B16758" w:rsidRPr="00D92BAF">
              <w:rPr>
                <w:rFonts w:ascii="Tw Cen MT" w:hAnsi="Tw Cen MT"/>
                <w:sz w:val="22"/>
                <w:szCs w:val="22"/>
                <w:shd w:val="clear" w:color="auto" w:fill="FFFFFF" w:themeFill="background1"/>
              </w:rPr>
              <w:t xml:space="preserve"> up calls completed on all hospital</w:t>
            </w:r>
            <w:r>
              <w:rPr>
                <w:rFonts w:ascii="Tw Cen MT" w:hAnsi="Tw Cen MT"/>
                <w:sz w:val="22"/>
                <w:szCs w:val="22"/>
                <w:shd w:val="clear" w:color="auto" w:fill="FFFFFF" w:themeFill="background1"/>
              </w:rPr>
              <w:t>ized</w:t>
            </w:r>
            <w:r w:rsidR="00B16758" w:rsidRPr="00D92BAF">
              <w:rPr>
                <w:rFonts w:ascii="Tw Cen MT" w:hAnsi="Tw Cen MT"/>
                <w:sz w:val="22"/>
                <w:szCs w:val="22"/>
                <w:shd w:val="clear" w:color="auto" w:fill="FFFFFF" w:themeFill="background1"/>
              </w:rPr>
              <w:t xml:space="preserve"> patients</w:t>
            </w:r>
            <w:r>
              <w:rPr>
                <w:rFonts w:ascii="Tw Cen MT" w:hAnsi="Tw Cen MT"/>
                <w:sz w:val="22"/>
                <w:szCs w:val="22"/>
                <w:shd w:val="clear" w:color="auto" w:fill="FFFFFF" w:themeFill="background1"/>
              </w:rPr>
              <w:t>.</w:t>
            </w:r>
          </w:p>
          <w:p w:rsidR="00D92BAF" w:rsidRPr="00985EEC" w:rsidRDefault="00D92BAF" w:rsidP="00E22F96">
            <w:pPr>
              <w:rPr>
                <w:rFonts w:ascii="Tw Cen MT" w:hAnsi="Tw Cen MT"/>
                <w:sz w:val="22"/>
                <w:szCs w:val="22"/>
              </w:rPr>
            </w:pPr>
          </w:p>
        </w:tc>
      </w:tr>
      <w:tr w:rsidR="006C2D75" w:rsidRPr="00985EEC" w:rsidTr="00E22F96">
        <w:trPr>
          <w:trHeight w:val="288"/>
        </w:trPr>
        <w:tc>
          <w:tcPr>
            <w:tcW w:w="12950" w:type="dxa"/>
            <w:gridSpan w:val="2"/>
            <w:vAlign w:val="center"/>
          </w:tcPr>
          <w:p w:rsidR="006C2D75" w:rsidRPr="00B84B7E" w:rsidRDefault="00B1051A" w:rsidP="00E22F96">
            <w:pPr>
              <w:jc w:val="center"/>
              <w:rPr>
                <w:rFonts w:ascii="Tw Cen MT" w:hAnsi="Tw Cen MT"/>
                <w:b/>
                <w:sz w:val="22"/>
              </w:rPr>
            </w:pPr>
            <w:r>
              <w:rPr>
                <w:rFonts w:ascii="Tw Cen MT" w:hAnsi="Tw Cen MT"/>
                <w:b/>
                <w:sz w:val="22"/>
              </w:rPr>
              <w:t>Results</w:t>
            </w:r>
          </w:p>
        </w:tc>
      </w:tr>
      <w:tr w:rsidR="006C2D75" w:rsidRPr="00985EEC" w:rsidTr="00E22F96">
        <w:trPr>
          <w:trHeight w:val="288"/>
        </w:trPr>
        <w:tc>
          <w:tcPr>
            <w:tcW w:w="12950" w:type="dxa"/>
            <w:gridSpan w:val="2"/>
            <w:vAlign w:val="center"/>
          </w:tcPr>
          <w:p w:rsidR="006C2D75" w:rsidRDefault="006C2D75" w:rsidP="00E22F96">
            <w:pPr>
              <w:rPr>
                <w:rFonts w:ascii="Tw Cen MT" w:hAnsi="Tw Cen MT"/>
                <w:sz w:val="22"/>
              </w:rPr>
            </w:pPr>
            <w:r>
              <w:rPr>
                <w:rFonts w:ascii="Tw Cen MT" w:hAnsi="Tw Cen MT"/>
                <w:sz w:val="22"/>
              </w:rPr>
              <w:t xml:space="preserve"> </w:t>
            </w:r>
          </w:p>
        </w:tc>
      </w:tr>
    </w:tbl>
    <w:p w:rsidR="006C2D75" w:rsidRDefault="006C2D75" w:rsidP="00736E1B"/>
    <w:p w:rsidR="006C2D75" w:rsidRDefault="006C2D75" w:rsidP="00736E1B"/>
    <w:tbl>
      <w:tblPr>
        <w:tblStyle w:val="TableGrid"/>
        <w:tblW w:w="0" w:type="auto"/>
        <w:tblLook w:val="04A0" w:firstRow="1" w:lastRow="0" w:firstColumn="1" w:lastColumn="0" w:noHBand="0" w:noVBand="1"/>
      </w:tblPr>
      <w:tblGrid>
        <w:gridCol w:w="6475"/>
        <w:gridCol w:w="6475"/>
      </w:tblGrid>
      <w:tr w:rsidR="00736E1B" w:rsidRPr="00985EEC" w:rsidTr="00B1051A">
        <w:trPr>
          <w:trHeight w:val="413"/>
        </w:trPr>
        <w:tc>
          <w:tcPr>
            <w:tcW w:w="12950" w:type="dxa"/>
            <w:gridSpan w:val="2"/>
            <w:shd w:val="clear" w:color="auto" w:fill="E5DFEC" w:themeFill="accent4" w:themeFillTint="33"/>
            <w:vAlign w:val="center"/>
          </w:tcPr>
          <w:p w:rsidR="00736E1B" w:rsidRPr="00985EEC" w:rsidRDefault="006C2D75" w:rsidP="00E22F96">
            <w:pPr>
              <w:rPr>
                <w:rFonts w:ascii="Tw Cen MT" w:hAnsi="Tw Cen MT"/>
                <w:b/>
                <w:sz w:val="22"/>
                <w:szCs w:val="22"/>
              </w:rPr>
            </w:pPr>
            <w:bookmarkStart w:id="17" w:name="_Hlk20297828"/>
            <w:r>
              <w:rPr>
                <w:rFonts w:ascii="Tw Cen MT" w:hAnsi="Tw Cen MT"/>
                <w:b/>
                <w:color w:val="7030A0"/>
                <w:szCs w:val="22"/>
              </w:rPr>
              <w:t>Goal 3</w:t>
            </w:r>
            <w:r w:rsidR="00736E1B" w:rsidRPr="009702B9">
              <w:rPr>
                <w:rFonts w:ascii="Tw Cen MT" w:hAnsi="Tw Cen MT"/>
                <w:b/>
                <w:color w:val="7030A0"/>
                <w:szCs w:val="22"/>
              </w:rPr>
              <w:t xml:space="preserve">: </w:t>
            </w:r>
            <w:r w:rsidR="00736E1B">
              <w:rPr>
                <w:rFonts w:ascii="Tw Cen MT" w:hAnsi="Tw Cen MT"/>
                <w:b/>
                <w:color w:val="7030A0"/>
                <w:szCs w:val="22"/>
              </w:rPr>
              <w:t>Improve affordability for patients within the MCH&amp;HS service area.</w:t>
            </w:r>
          </w:p>
        </w:tc>
      </w:tr>
      <w:tr w:rsidR="00B1051A" w:rsidRPr="00985EEC" w:rsidTr="000D4969">
        <w:trPr>
          <w:trHeight w:val="314"/>
        </w:trPr>
        <w:tc>
          <w:tcPr>
            <w:tcW w:w="12950" w:type="dxa"/>
            <w:gridSpan w:val="2"/>
            <w:shd w:val="clear" w:color="auto" w:fill="FFFFFF" w:themeFill="background1"/>
            <w:vAlign w:val="center"/>
          </w:tcPr>
          <w:p w:rsidR="00B1051A" w:rsidRPr="00B1051A" w:rsidRDefault="00B1051A" w:rsidP="00E22F96">
            <w:pPr>
              <w:rPr>
                <w:rFonts w:ascii="Tw Cen MT" w:hAnsi="Tw Cen MT"/>
                <w:b/>
                <w:color w:val="7030A0"/>
                <w:sz w:val="22"/>
              </w:rPr>
            </w:pPr>
            <w:r w:rsidRPr="00B1051A">
              <w:rPr>
                <w:rFonts w:ascii="Tw Cen MT" w:hAnsi="Tw Cen MT"/>
                <w:b/>
                <w:sz w:val="22"/>
              </w:rPr>
              <w:t xml:space="preserve">Timeframe:  </w:t>
            </w:r>
            <w:r w:rsidRPr="00B1051A">
              <w:rPr>
                <w:rFonts w:ascii="Tw Cen MT" w:hAnsi="Tw Cen MT"/>
                <w:sz w:val="22"/>
              </w:rPr>
              <w:t>FY2020-FY2022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sz w:val="22"/>
                <w:szCs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szCs w:val="22"/>
              </w:rPr>
            </w:pPr>
            <w:r w:rsidRPr="00985EEC">
              <w:rPr>
                <w:rFonts w:ascii="Tw Cen MT" w:hAnsi="Tw Cen MT"/>
                <w:b/>
                <w:sz w:val="22"/>
                <w:szCs w:val="22"/>
              </w:rPr>
              <w:t xml:space="preserve">Measures </w:t>
            </w:r>
          </w:p>
        </w:tc>
      </w:tr>
      <w:tr w:rsidR="00736E1B" w:rsidRPr="00985EEC" w:rsidTr="00E22F96">
        <w:tc>
          <w:tcPr>
            <w:tcW w:w="6475" w:type="dxa"/>
          </w:tcPr>
          <w:p w:rsidR="00736E1B" w:rsidRDefault="00736E1B" w:rsidP="00E22F96">
            <w:pPr>
              <w:rPr>
                <w:rFonts w:ascii="Tw Cen MT" w:hAnsi="Tw Cen MT"/>
                <w:sz w:val="22"/>
                <w:szCs w:val="22"/>
              </w:rPr>
            </w:pPr>
            <w:r>
              <w:rPr>
                <w:rFonts w:ascii="Tw Cen MT" w:hAnsi="Tw Cen MT"/>
                <w:sz w:val="22"/>
                <w:szCs w:val="22"/>
              </w:rPr>
              <w:t xml:space="preserve">Educate patients </w:t>
            </w:r>
            <w:r w:rsidR="00E34F00">
              <w:rPr>
                <w:rFonts w:ascii="Tw Cen MT" w:hAnsi="Tw Cen MT"/>
                <w:sz w:val="22"/>
                <w:szCs w:val="22"/>
              </w:rPr>
              <w:t>on the benefits of the MD Save p</w:t>
            </w:r>
            <w:r>
              <w:rPr>
                <w:rFonts w:ascii="Tw Cen MT" w:hAnsi="Tw Cen MT"/>
                <w:sz w:val="22"/>
                <w:szCs w:val="22"/>
              </w:rPr>
              <w:t>rogram</w:t>
            </w:r>
            <w:r w:rsidR="005F5511">
              <w:rPr>
                <w:rFonts w:ascii="Tw Cen MT" w:hAnsi="Tw Cen MT"/>
                <w:sz w:val="22"/>
                <w:szCs w:val="22"/>
              </w:rPr>
              <w:t>.</w:t>
            </w:r>
          </w:p>
          <w:p w:rsidR="00736E1B" w:rsidRDefault="00736E1B" w:rsidP="00E22F96">
            <w:pPr>
              <w:rPr>
                <w:rFonts w:ascii="Tw Cen MT" w:hAnsi="Tw Cen MT"/>
                <w:sz w:val="22"/>
                <w:szCs w:val="22"/>
              </w:rPr>
            </w:pPr>
          </w:p>
          <w:p w:rsidR="00B00851" w:rsidRDefault="00B00851" w:rsidP="00C31146">
            <w:pPr>
              <w:shd w:val="clear" w:color="auto" w:fill="FFFFFF" w:themeFill="background1"/>
              <w:rPr>
                <w:rFonts w:ascii="Tw Cen MT" w:hAnsi="Tw Cen MT"/>
                <w:sz w:val="22"/>
                <w:szCs w:val="22"/>
              </w:rPr>
            </w:pPr>
          </w:p>
          <w:p w:rsidR="005F5511" w:rsidRDefault="005F5511" w:rsidP="00C31146">
            <w:pPr>
              <w:shd w:val="clear" w:color="auto" w:fill="FFFFFF" w:themeFill="background1"/>
              <w:rPr>
                <w:rFonts w:ascii="Tw Cen MT" w:hAnsi="Tw Cen MT"/>
                <w:sz w:val="22"/>
                <w:szCs w:val="22"/>
              </w:rPr>
            </w:pPr>
          </w:p>
          <w:p w:rsidR="005F5511" w:rsidRDefault="005F5511" w:rsidP="00C31146">
            <w:pPr>
              <w:shd w:val="clear" w:color="auto" w:fill="FFFFFF" w:themeFill="background1"/>
              <w:rPr>
                <w:rFonts w:ascii="Tw Cen MT" w:hAnsi="Tw Cen MT"/>
                <w:sz w:val="22"/>
                <w:szCs w:val="22"/>
              </w:rPr>
            </w:pPr>
          </w:p>
          <w:p w:rsidR="005F5511" w:rsidRDefault="005F5511" w:rsidP="00C31146">
            <w:pPr>
              <w:shd w:val="clear" w:color="auto" w:fill="FFFFFF" w:themeFill="background1"/>
              <w:rPr>
                <w:rFonts w:ascii="Tw Cen MT" w:hAnsi="Tw Cen MT"/>
                <w:sz w:val="22"/>
                <w:szCs w:val="22"/>
              </w:rPr>
            </w:pPr>
          </w:p>
          <w:p w:rsidR="00E22F96" w:rsidRDefault="00E22F96" w:rsidP="009858AF">
            <w:pPr>
              <w:shd w:val="clear" w:color="auto" w:fill="FFFFFF" w:themeFill="background1"/>
              <w:rPr>
                <w:rFonts w:ascii="Tw Cen MT" w:hAnsi="Tw Cen MT"/>
                <w:sz w:val="22"/>
                <w:szCs w:val="22"/>
              </w:rPr>
            </w:pPr>
          </w:p>
          <w:p w:rsidR="00C31146" w:rsidRDefault="009858AF" w:rsidP="009858AF">
            <w:pPr>
              <w:shd w:val="clear" w:color="auto" w:fill="FFFFFF" w:themeFill="background1"/>
              <w:rPr>
                <w:rFonts w:ascii="Tw Cen MT" w:hAnsi="Tw Cen MT"/>
                <w:sz w:val="22"/>
                <w:szCs w:val="22"/>
              </w:rPr>
            </w:pPr>
            <w:r>
              <w:rPr>
                <w:rFonts w:ascii="Tw Cen MT" w:hAnsi="Tw Cen MT"/>
                <w:sz w:val="22"/>
                <w:szCs w:val="22"/>
              </w:rPr>
              <w:t>Of</w:t>
            </w:r>
            <w:r w:rsidR="00C31146">
              <w:rPr>
                <w:rFonts w:ascii="Tw Cen MT" w:hAnsi="Tw Cen MT"/>
                <w:sz w:val="22"/>
                <w:szCs w:val="22"/>
              </w:rPr>
              <w:t xml:space="preserve">fer affordable </w:t>
            </w:r>
            <w:r>
              <w:rPr>
                <w:rFonts w:ascii="Tw Cen MT" w:hAnsi="Tw Cen MT"/>
                <w:sz w:val="22"/>
                <w:szCs w:val="22"/>
              </w:rPr>
              <w:t xml:space="preserve">health </w:t>
            </w:r>
            <w:r w:rsidR="00C31146">
              <w:rPr>
                <w:rFonts w:ascii="Tw Cen MT" w:hAnsi="Tw Cen MT"/>
                <w:sz w:val="22"/>
                <w:szCs w:val="22"/>
              </w:rPr>
              <w:t>screenings</w:t>
            </w:r>
            <w:r w:rsidR="00087589">
              <w:rPr>
                <w:rFonts w:ascii="Tw Cen MT" w:hAnsi="Tw Cen MT"/>
                <w:sz w:val="22"/>
                <w:szCs w:val="22"/>
              </w:rPr>
              <w:t xml:space="preserve"> for patients to receive basic health information.</w:t>
            </w:r>
          </w:p>
          <w:p w:rsidR="00D92BAF" w:rsidRDefault="00D92BAF" w:rsidP="009858AF">
            <w:pPr>
              <w:shd w:val="clear" w:color="auto" w:fill="FFFFFF" w:themeFill="background1"/>
              <w:rPr>
                <w:rFonts w:ascii="Tw Cen MT" w:hAnsi="Tw Cen MT"/>
                <w:sz w:val="22"/>
                <w:szCs w:val="22"/>
              </w:rPr>
            </w:pPr>
          </w:p>
          <w:p w:rsidR="00D92BAF" w:rsidRPr="00985EEC" w:rsidRDefault="00D92BAF" w:rsidP="009858AF">
            <w:pPr>
              <w:shd w:val="clear" w:color="auto" w:fill="FFFFFF" w:themeFill="background1"/>
              <w:rPr>
                <w:rFonts w:ascii="Tw Cen MT" w:hAnsi="Tw Cen MT"/>
                <w:sz w:val="22"/>
                <w:szCs w:val="22"/>
              </w:rPr>
            </w:pPr>
            <w:r w:rsidRPr="003B4398">
              <w:rPr>
                <w:rFonts w:ascii="Tw Cen MT" w:hAnsi="Tw Cen MT"/>
                <w:sz w:val="22"/>
                <w:szCs w:val="22"/>
                <w:shd w:val="clear" w:color="auto" w:fill="FFFFFF" w:themeFill="background1"/>
              </w:rPr>
              <w:t xml:space="preserve">Identify and assess the need of </w:t>
            </w:r>
            <w:r w:rsidR="003B4398" w:rsidRPr="003B4398">
              <w:rPr>
                <w:rFonts w:ascii="Tw Cen MT" w:hAnsi="Tw Cen MT"/>
                <w:sz w:val="22"/>
                <w:szCs w:val="22"/>
                <w:shd w:val="clear" w:color="auto" w:fill="FFFFFF" w:themeFill="background1"/>
              </w:rPr>
              <w:t>patients needing</w:t>
            </w:r>
            <w:r w:rsidRPr="003B4398">
              <w:rPr>
                <w:rFonts w:ascii="Tw Cen MT" w:hAnsi="Tw Cen MT"/>
                <w:sz w:val="22"/>
                <w:szCs w:val="22"/>
                <w:shd w:val="clear" w:color="auto" w:fill="FFFFFF" w:themeFill="background1"/>
              </w:rPr>
              <w:t xml:space="preserve"> medication adherence.</w:t>
            </w:r>
          </w:p>
        </w:tc>
        <w:tc>
          <w:tcPr>
            <w:tcW w:w="6475" w:type="dxa"/>
          </w:tcPr>
          <w:p w:rsidR="00736E1B" w:rsidRDefault="00736E1B" w:rsidP="00E22F96">
            <w:pPr>
              <w:rPr>
                <w:rFonts w:ascii="Tw Cen MT" w:hAnsi="Tw Cen MT"/>
                <w:sz w:val="22"/>
                <w:szCs w:val="22"/>
              </w:rPr>
            </w:pPr>
            <w:r>
              <w:rPr>
                <w:rFonts w:ascii="Tw Cen MT" w:hAnsi="Tw Cen MT"/>
                <w:sz w:val="22"/>
                <w:szCs w:val="22"/>
              </w:rPr>
              <w:t xml:space="preserve">Increased utilization and enrollment in program.  </w:t>
            </w:r>
          </w:p>
          <w:p w:rsidR="00736E1B" w:rsidRDefault="00736E1B" w:rsidP="00E22F96">
            <w:pPr>
              <w:rPr>
                <w:rFonts w:ascii="Tw Cen MT" w:hAnsi="Tw Cen MT"/>
                <w:sz w:val="22"/>
                <w:szCs w:val="22"/>
              </w:rPr>
            </w:pPr>
            <w:r>
              <w:rPr>
                <w:rFonts w:ascii="Tw Cen MT" w:hAnsi="Tw Cen MT"/>
                <w:sz w:val="22"/>
                <w:szCs w:val="22"/>
              </w:rPr>
              <w:t>Track Financial Counselor’s education opportunities with patients.</w:t>
            </w:r>
          </w:p>
          <w:p w:rsidR="00B00851" w:rsidRDefault="00B00851" w:rsidP="00E22F96">
            <w:pPr>
              <w:rPr>
                <w:rFonts w:ascii="Tw Cen MT" w:hAnsi="Tw Cen MT"/>
                <w:sz w:val="22"/>
                <w:szCs w:val="22"/>
              </w:rPr>
            </w:pPr>
            <w:r>
              <w:rPr>
                <w:rFonts w:ascii="Tw Cen MT" w:hAnsi="Tw Cen MT"/>
                <w:sz w:val="22"/>
                <w:szCs w:val="22"/>
              </w:rPr>
              <w:t>Point of care education</w:t>
            </w:r>
            <w:r w:rsidR="00985721">
              <w:rPr>
                <w:rFonts w:ascii="Tw Cen MT" w:hAnsi="Tw Cen MT"/>
                <w:sz w:val="22"/>
                <w:szCs w:val="22"/>
              </w:rPr>
              <w:t xml:space="preserve"> with registration staff and providers.</w:t>
            </w:r>
          </w:p>
          <w:p w:rsidR="005F5511" w:rsidRDefault="005F5511" w:rsidP="00E22F96">
            <w:pPr>
              <w:rPr>
                <w:rFonts w:ascii="Tw Cen MT" w:hAnsi="Tw Cen MT"/>
                <w:sz w:val="22"/>
                <w:szCs w:val="22"/>
              </w:rPr>
            </w:pPr>
            <w:r>
              <w:rPr>
                <w:rFonts w:ascii="Tw Cen MT" w:hAnsi="Tw Cen MT"/>
                <w:sz w:val="22"/>
                <w:szCs w:val="22"/>
              </w:rPr>
              <w:t>Marketing campaign including mailers, speaking events, social media posts.</w:t>
            </w:r>
          </w:p>
          <w:p w:rsidR="00736E1B" w:rsidRDefault="00B16758" w:rsidP="00E22F96">
            <w:pPr>
              <w:rPr>
                <w:rFonts w:ascii="Tw Cen MT" w:hAnsi="Tw Cen MT"/>
                <w:sz w:val="22"/>
                <w:szCs w:val="22"/>
              </w:rPr>
            </w:pPr>
            <w:r>
              <w:rPr>
                <w:rFonts w:ascii="Tw Cen MT" w:hAnsi="Tw Cen MT"/>
                <w:sz w:val="22"/>
                <w:szCs w:val="22"/>
              </w:rPr>
              <w:t>Expansion of services offered.</w:t>
            </w:r>
            <w:r w:rsidR="00736E1B">
              <w:rPr>
                <w:rFonts w:ascii="Tw Cen MT" w:hAnsi="Tw Cen MT"/>
                <w:sz w:val="22"/>
                <w:szCs w:val="22"/>
              </w:rPr>
              <w:t xml:space="preserve"> </w:t>
            </w:r>
          </w:p>
          <w:p w:rsidR="00E22F96" w:rsidRDefault="00E22F96" w:rsidP="00E22F96">
            <w:pPr>
              <w:rPr>
                <w:rFonts w:ascii="Tw Cen MT" w:hAnsi="Tw Cen MT"/>
                <w:sz w:val="22"/>
                <w:szCs w:val="22"/>
              </w:rPr>
            </w:pPr>
          </w:p>
          <w:p w:rsidR="009858AF" w:rsidRDefault="009858AF" w:rsidP="00E22F96">
            <w:pPr>
              <w:rPr>
                <w:rFonts w:ascii="Tw Cen MT" w:hAnsi="Tw Cen MT"/>
                <w:sz w:val="22"/>
                <w:szCs w:val="22"/>
              </w:rPr>
            </w:pPr>
            <w:r>
              <w:rPr>
                <w:rFonts w:ascii="Tw Cen MT" w:hAnsi="Tw Cen MT"/>
                <w:sz w:val="22"/>
                <w:szCs w:val="22"/>
              </w:rPr>
              <w:t>Increased number of patients utilizing quarterly blood draws.</w:t>
            </w:r>
          </w:p>
          <w:p w:rsidR="00D92BAF" w:rsidRDefault="00D92BAF" w:rsidP="00E22F96">
            <w:pPr>
              <w:rPr>
                <w:rFonts w:ascii="Tw Cen MT" w:hAnsi="Tw Cen MT"/>
                <w:sz w:val="22"/>
                <w:szCs w:val="22"/>
              </w:rPr>
            </w:pPr>
          </w:p>
          <w:p w:rsidR="00D92BAF" w:rsidRDefault="00D92BAF" w:rsidP="00E22F96">
            <w:pPr>
              <w:rPr>
                <w:rFonts w:ascii="Tw Cen MT" w:hAnsi="Tw Cen MT"/>
                <w:sz w:val="22"/>
                <w:szCs w:val="22"/>
              </w:rPr>
            </w:pPr>
          </w:p>
          <w:p w:rsidR="00D92BAF" w:rsidRPr="000C5BA3" w:rsidRDefault="00D92BAF" w:rsidP="00E22F96">
            <w:pPr>
              <w:rPr>
                <w:rFonts w:ascii="Tw Cen MT" w:hAnsi="Tw Cen MT"/>
                <w:sz w:val="22"/>
                <w:szCs w:val="22"/>
              </w:rPr>
            </w:pPr>
            <w:r w:rsidRPr="000C5BA3">
              <w:rPr>
                <w:rFonts w:ascii="Tw Cen MT" w:hAnsi="Tw Cen MT"/>
                <w:sz w:val="22"/>
                <w:szCs w:val="22"/>
              </w:rPr>
              <w:t>Track number of patients utilizing medication assistance.</w:t>
            </w:r>
          </w:p>
          <w:p w:rsidR="00D92BAF" w:rsidRDefault="00D92BAF" w:rsidP="00E22F96">
            <w:pPr>
              <w:rPr>
                <w:rFonts w:ascii="Tw Cen MT" w:hAnsi="Tw Cen MT"/>
                <w:sz w:val="22"/>
                <w:szCs w:val="22"/>
              </w:rPr>
            </w:pPr>
            <w:r w:rsidRPr="000C5BA3">
              <w:rPr>
                <w:rFonts w:ascii="Tw Cen MT" w:hAnsi="Tw Cen MT"/>
                <w:sz w:val="22"/>
                <w:szCs w:val="22"/>
              </w:rPr>
              <w:t xml:space="preserve">Purchase and distribute </w:t>
            </w:r>
            <w:proofErr w:type="spellStart"/>
            <w:r w:rsidRPr="000C5BA3">
              <w:rPr>
                <w:rFonts w:ascii="Tw Cen MT" w:hAnsi="Tw Cen MT"/>
                <w:sz w:val="22"/>
                <w:szCs w:val="22"/>
              </w:rPr>
              <w:t>medisets</w:t>
            </w:r>
            <w:proofErr w:type="spellEnd"/>
            <w:r w:rsidRPr="000C5BA3">
              <w:rPr>
                <w:rFonts w:ascii="Tw Cen MT" w:hAnsi="Tw Cen MT"/>
                <w:sz w:val="22"/>
                <w:szCs w:val="22"/>
              </w:rPr>
              <w:t xml:space="preserve"> (pill boxes) for patients.</w:t>
            </w:r>
          </w:p>
          <w:p w:rsidR="00D92BAF" w:rsidRPr="00985EEC" w:rsidRDefault="00D92BAF" w:rsidP="00E22F96">
            <w:pPr>
              <w:rPr>
                <w:rFonts w:ascii="Tw Cen MT" w:hAnsi="Tw Cen MT"/>
                <w:sz w:val="22"/>
                <w:szCs w:val="22"/>
              </w:rPr>
            </w:pPr>
          </w:p>
        </w:tc>
      </w:tr>
      <w:tr w:rsidR="00736E1B" w:rsidRPr="00985EEC" w:rsidTr="00E22F96">
        <w:trPr>
          <w:trHeight w:val="288"/>
        </w:trPr>
        <w:tc>
          <w:tcPr>
            <w:tcW w:w="12950" w:type="dxa"/>
            <w:gridSpan w:val="2"/>
            <w:vAlign w:val="center"/>
          </w:tcPr>
          <w:p w:rsidR="00736E1B" w:rsidRPr="00B84B7E" w:rsidRDefault="004664DF" w:rsidP="00E22F96">
            <w:pPr>
              <w:jc w:val="center"/>
              <w:rPr>
                <w:rFonts w:ascii="Tw Cen MT" w:hAnsi="Tw Cen MT"/>
                <w:b/>
                <w:sz w:val="22"/>
              </w:rPr>
            </w:pPr>
            <w:r>
              <w:rPr>
                <w:rFonts w:ascii="Tw Cen MT" w:hAnsi="Tw Cen MT"/>
                <w:b/>
                <w:sz w:val="22"/>
              </w:rPr>
              <w:t>Results</w:t>
            </w:r>
            <w:r w:rsidR="00736E1B">
              <w:rPr>
                <w:rFonts w:ascii="Tw Cen MT" w:hAnsi="Tw Cen MT"/>
                <w:b/>
                <w:sz w:val="22"/>
              </w:rPr>
              <w:t xml:space="preserve"> </w:t>
            </w:r>
          </w:p>
        </w:tc>
      </w:tr>
      <w:tr w:rsidR="00736E1B" w:rsidRPr="00985EEC" w:rsidTr="00E22F96">
        <w:trPr>
          <w:trHeight w:val="288"/>
        </w:trPr>
        <w:tc>
          <w:tcPr>
            <w:tcW w:w="12950" w:type="dxa"/>
            <w:gridSpan w:val="2"/>
            <w:vAlign w:val="center"/>
          </w:tcPr>
          <w:p w:rsidR="00736E1B" w:rsidRDefault="00736E1B" w:rsidP="00452BFB">
            <w:pPr>
              <w:rPr>
                <w:rFonts w:ascii="Tw Cen MT" w:hAnsi="Tw Cen MT"/>
                <w:sz w:val="22"/>
              </w:rPr>
            </w:pPr>
            <w:r>
              <w:rPr>
                <w:rFonts w:ascii="Tw Cen MT" w:hAnsi="Tw Cen MT"/>
                <w:sz w:val="22"/>
              </w:rPr>
              <w:t xml:space="preserve"> </w:t>
            </w:r>
            <w:r w:rsidR="00452BFB">
              <w:rPr>
                <w:rFonts w:ascii="Tw Cen MT" w:hAnsi="Tw Cen MT"/>
                <w:sz w:val="22"/>
              </w:rPr>
              <w:t xml:space="preserve"> </w:t>
            </w:r>
          </w:p>
        </w:tc>
      </w:tr>
      <w:bookmarkEnd w:id="17"/>
    </w:tbl>
    <w:p w:rsidR="00B16758" w:rsidRDefault="00B16758" w:rsidP="00736E1B"/>
    <w:p w:rsidR="000D4969" w:rsidRPr="00CC1E92" w:rsidRDefault="000D4969" w:rsidP="00736E1B"/>
    <w:tbl>
      <w:tblPr>
        <w:tblStyle w:val="TableGrid"/>
        <w:tblW w:w="0" w:type="auto"/>
        <w:tblLook w:val="04A0" w:firstRow="1" w:lastRow="0" w:firstColumn="1" w:lastColumn="0" w:noHBand="0" w:noVBand="1"/>
      </w:tblPr>
      <w:tblGrid>
        <w:gridCol w:w="6475"/>
        <w:gridCol w:w="6475"/>
      </w:tblGrid>
      <w:tr w:rsidR="00736E1B" w:rsidRPr="00985EEC" w:rsidTr="0068466A">
        <w:trPr>
          <w:trHeight w:val="557"/>
        </w:trPr>
        <w:tc>
          <w:tcPr>
            <w:tcW w:w="12950" w:type="dxa"/>
            <w:gridSpan w:val="2"/>
            <w:shd w:val="clear" w:color="auto" w:fill="E5DFEC" w:themeFill="accent4" w:themeFillTint="33"/>
            <w:vAlign w:val="center"/>
          </w:tcPr>
          <w:p w:rsidR="00736E1B" w:rsidRPr="00F9049C" w:rsidRDefault="005F5511" w:rsidP="00C31146">
            <w:pPr>
              <w:rPr>
                <w:rFonts w:ascii="Tw Cen MT" w:hAnsi="Tw Cen MT"/>
                <w:b/>
                <w:color w:val="E36C0A" w:themeColor="accent6" w:themeShade="BF"/>
                <w:sz w:val="22"/>
                <w:szCs w:val="22"/>
              </w:rPr>
            </w:pPr>
            <w:r>
              <w:rPr>
                <w:rFonts w:ascii="Tw Cen MT" w:hAnsi="Tw Cen MT"/>
                <w:b/>
                <w:color w:val="7030A0"/>
                <w:szCs w:val="22"/>
              </w:rPr>
              <w:lastRenderedPageBreak/>
              <w:t>Goal 4</w:t>
            </w:r>
            <w:r w:rsidR="00736E1B" w:rsidRPr="0034207F">
              <w:rPr>
                <w:rFonts w:ascii="Tw Cen MT" w:hAnsi="Tw Cen MT"/>
                <w:b/>
                <w:color w:val="7030A0"/>
                <w:szCs w:val="22"/>
              </w:rPr>
              <w:t xml:space="preserve">: </w:t>
            </w:r>
            <w:r w:rsidR="00E22F96">
              <w:rPr>
                <w:rFonts w:ascii="Tw Cen MT" w:hAnsi="Tw Cen MT"/>
                <w:b/>
                <w:color w:val="7030A0"/>
                <w:szCs w:val="22"/>
              </w:rPr>
              <w:t>Generate a</w:t>
            </w:r>
            <w:r w:rsidR="00B16758">
              <w:rPr>
                <w:rFonts w:ascii="Tw Cen MT" w:hAnsi="Tw Cen MT"/>
                <w:b/>
                <w:color w:val="7030A0"/>
                <w:szCs w:val="22"/>
              </w:rPr>
              <w:t>ccessible care and</w:t>
            </w:r>
            <w:r w:rsidR="00C31146">
              <w:rPr>
                <w:rFonts w:ascii="Tw Cen MT" w:hAnsi="Tw Cen MT"/>
                <w:b/>
                <w:color w:val="7030A0"/>
                <w:szCs w:val="22"/>
              </w:rPr>
              <w:t xml:space="preserve"> appropriate </w:t>
            </w:r>
            <w:r w:rsidR="00B16758">
              <w:rPr>
                <w:rFonts w:ascii="Tw Cen MT" w:hAnsi="Tw Cen MT"/>
                <w:b/>
                <w:color w:val="7030A0"/>
                <w:szCs w:val="22"/>
              </w:rPr>
              <w:t xml:space="preserve">clinical </w:t>
            </w:r>
            <w:r w:rsidR="00C31146">
              <w:rPr>
                <w:rFonts w:ascii="Tw Cen MT" w:hAnsi="Tw Cen MT"/>
                <w:b/>
                <w:color w:val="7030A0"/>
                <w:szCs w:val="22"/>
              </w:rPr>
              <w:t>staffing for the care needs of our service area.</w:t>
            </w:r>
          </w:p>
        </w:tc>
      </w:tr>
      <w:tr w:rsidR="0068466A" w:rsidRPr="00985EEC" w:rsidTr="0068466A">
        <w:trPr>
          <w:trHeight w:val="350"/>
        </w:trPr>
        <w:tc>
          <w:tcPr>
            <w:tcW w:w="12950" w:type="dxa"/>
            <w:gridSpan w:val="2"/>
            <w:shd w:val="clear" w:color="auto" w:fill="FFFFFF" w:themeFill="background1"/>
            <w:vAlign w:val="center"/>
          </w:tcPr>
          <w:p w:rsidR="0068466A" w:rsidRDefault="0068466A" w:rsidP="00C31146">
            <w:pPr>
              <w:rPr>
                <w:rFonts w:ascii="Tw Cen MT" w:hAnsi="Tw Cen MT"/>
                <w:b/>
                <w:color w:val="7030A0"/>
              </w:rPr>
            </w:pPr>
            <w:r w:rsidRPr="0068466A">
              <w:rPr>
                <w:rFonts w:ascii="Tw Cen MT" w:hAnsi="Tw Cen MT"/>
                <w:b/>
                <w:sz w:val="22"/>
              </w:rPr>
              <w:t xml:space="preserve">Timeframe:  </w:t>
            </w:r>
            <w:r w:rsidRPr="0068466A">
              <w:rPr>
                <w:rFonts w:ascii="Tw Cen MT" w:hAnsi="Tw Cen MT"/>
                <w:sz w:val="22"/>
              </w:rPr>
              <w:t>FY2020-FY2022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sz w:val="22"/>
                <w:szCs w:val="22"/>
              </w:rPr>
            </w:pPr>
            <w:r w:rsidRPr="00985EEC">
              <w:rPr>
                <w:rFonts w:ascii="Tw Cen MT" w:hAnsi="Tw Cen MT"/>
                <w:b/>
                <w:sz w:val="22"/>
                <w:szCs w:val="22"/>
              </w:rPr>
              <w:t xml:space="preserve">Strategies </w:t>
            </w:r>
          </w:p>
        </w:tc>
        <w:tc>
          <w:tcPr>
            <w:tcW w:w="6475" w:type="dxa"/>
            <w:vAlign w:val="center"/>
          </w:tcPr>
          <w:p w:rsidR="00736E1B" w:rsidRPr="00985EEC" w:rsidRDefault="00736E1B" w:rsidP="00D92BAF">
            <w:pPr>
              <w:rPr>
                <w:rFonts w:ascii="Tw Cen MT" w:hAnsi="Tw Cen MT"/>
                <w:sz w:val="22"/>
                <w:szCs w:val="22"/>
              </w:rPr>
            </w:pPr>
            <w:r w:rsidRPr="00985EEC">
              <w:rPr>
                <w:rFonts w:ascii="Tw Cen MT" w:hAnsi="Tw Cen MT"/>
                <w:b/>
                <w:sz w:val="22"/>
                <w:szCs w:val="22"/>
              </w:rPr>
              <w:t xml:space="preserve">Measures </w:t>
            </w:r>
          </w:p>
        </w:tc>
      </w:tr>
      <w:tr w:rsidR="00736E1B" w:rsidRPr="00985EEC" w:rsidTr="00E22F96">
        <w:tc>
          <w:tcPr>
            <w:tcW w:w="6475" w:type="dxa"/>
          </w:tcPr>
          <w:p w:rsidR="009858AF" w:rsidRDefault="009858AF" w:rsidP="00E22F96">
            <w:pPr>
              <w:rPr>
                <w:rFonts w:ascii="Tw Cen MT" w:hAnsi="Tw Cen MT"/>
                <w:sz w:val="22"/>
                <w:szCs w:val="22"/>
              </w:rPr>
            </w:pPr>
            <w:r>
              <w:rPr>
                <w:rFonts w:ascii="Tw Cen MT" w:hAnsi="Tw Cen MT"/>
                <w:sz w:val="22"/>
                <w:szCs w:val="22"/>
              </w:rPr>
              <w:t xml:space="preserve">Identify current </w:t>
            </w:r>
            <w:r w:rsidR="00B16758">
              <w:rPr>
                <w:rFonts w:ascii="Tw Cen MT" w:hAnsi="Tw Cen MT"/>
                <w:sz w:val="22"/>
                <w:szCs w:val="22"/>
              </w:rPr>
              <w:t xml:space="preserve">employees to develop into </w:t>
            </w:r>
            <w:r>
              <w:rPr>
                <w:rFonts w:ascii="Tw Cen MT" w:hAnsi="Tw Cen MT"/>
                <w:sz w:val="22"/>
                <w:szCs w:val="22"/>
              </w:rPr>
              <w:t>open positions</w:t>
            </w:r>
            <w:r w:rsidR="00235E14">
              <w:rPr>
                <w:rFonts w:ascii="Tw Cen MT" w:hAnsi="Tw Cen MT"/>
                <w:sz w:val="22"/>
                <w:szCs w:val="22"/>
              </w:rPr>
              <w:t>.</w:t>
            </w:r>
          </w:p>
          <w:p w:rsidR="009858AF" w:rsidRDefault="009858AF" w:rsidP="00E22F96">
            <w:pPr>
              <w:rPr>
                <w:rFonts w:ascii="Tw Cen MT" w:hAnsi="Tw Cen MT"/>
                <w:sz w:val="22"/>
                <w:szCs w:val="22"/>
              </w:rPr>
            </w:pPr>
          </w:p>
          <w:p w:rsidR="00736E1B" w:rsidRDefault="00B16758" w:rsidP="00E22F96">
            <w:pPr>
              <w:rPr>
                <w:rFonts w:ascii="Tw Cen MT" w:hAnsi="Tw Cen MT"/>
                <w:sz w:val="22"/>
                <w:szCs w:val="22"/>
              </w:rPr>
            </w:pPr>
            <w:r>
              <w:rPr>
                <w:rFonts w:ascii="Tw Cen MT" w:hAnsi="Tw Cen MT"/>
                <w:sz w:val="22"/>
                <w:szCs w:val="22"/>
              </w:rPr>
              <w:t>Assure appropriate level of primary care providers and sub-specialty providers for the needs of the community.</w:t>
            </w:r>
          </w:p>
          <w:p w:rsidR="00736E1B" w:rsidRPr="00985EEC" w:rsidRDefault="00736E1B" w:rsidP="00E22F96">
            <w:pPr>
              <w:rPr>
                <w:rFonts w:ascii="Tw Cen MT" w:hAnsi="Tw Cen MT"/>
                <w:sz w:val="22"/>
                <w:szCs w:val="22"/>
              </w:rPr>
            </w:pPr>
          </w:p>
        </w:tc>
        <w:tc>
          <w:tcPr>
            <w:tcW w:w="6475" w:type="dxa"/>
          </w:tcPr>
          <w:p w:rsidR="009858AF" w:rsidRDefault="00B16758" w:rsidP="00E22F96">
            <w:pPr>
              <w:rPr>
                <w:rFonts w:ascii="Tw Cen MT" w:hAnsi="Tw Cen MT"/>
                <w:sz w:val="22"/>
                <w:szCs w:val="22"/>
              </w:rPr>
            </w:pPr>
            <w:r>
              <w:rPr>
                <w:rFonts w:ascii="Tw Cen MT" w:hAnsi="Tw Cen MT"/>
                <w:sz w:val="22"/>
                <w:szCs w:val="22"/>
              </w:rPr>
              <w:t>Turnover rate decreased from 2019 level</w:t>
            </w:r>
            <w:r w:rsidR="005F5511">
              <w:rPr>
                <w:rFonts w:ascii="Tw Cen MT" w:hAnsi="Tw Cen MT"/>
                <w:sz w:val="22"/>
                <w:szCs w:val="22"/>
              </w:rPr>
              <w:t xml:space="preserve">, </w:t>
            </w:r>
            <w:r>
              <w:rPr>
                <w:rFonts w:ascii="Tw Cen MT" w:hAnsi="Tw Cen MT"/>
                <w:sz w:val="22"/>
                <w:szCs w:val="22"/>
              </w:rPr>
              <w:t xml:space="preserve">difficult </w:t>
            </w:r>
            <w:r w:rsidR="005F5511">
              <w:rPr>
                <w:rFonts w:ascii="Tw Cen MT" w:hAnsi="Tw Cen MT"/>
                <w:sz w:val="22"/>
                <w:szCs w:val="22"/>
              </w:rPr>
              <w:t>positions filled.</w:t>
            </w:r>
          </w:p>
          <w:p w:rsidR="009858AF" w:rsidRDefault="009858AF" w:rsidP="00E22F96">
            <w:pPr>
              <w:rPr>
                <w:rFonts w:ascii="Tw Cen MT" w:hAnsi="Tw Cen MT"/>
                <w:sz w:val="22"/>
                <w:szCs w:val="22"/>
              </w:rPr>
            </w:pPr>
          </w:p>
          <w:p w:rsidR="00736E1B" w:rsidRDefault="009858AF" w:rsidP="00E22F96">
            <w:pPr>
              <w:rPr>
                <w:rFonts w:ascii="Tw Cen MT" w:hAnsi="Tw Cen MT"/>
                <w:sz w:val="22"/>
                <w:szCs w:val="22"/>
              </w:rPr>
            </w:pPr>
            <w:r>
              <w:rPr>
                <w:rFonts w:ascii="Tw Cen MT" w:hAnsi="Tw Cen MT"/>
                <w:sz w:val="22"/>
                <w:szCs w:val="22"/>
              </w:rPr>
              <w:t>New provider</w:t>
            </w:r>
            <w:r w:rsidR="00B16758">
              <w:rPr>
                <w:rFonts w:ascii="Tw Cen MT" w:hAnsi="Tw Cen MT"/>
                <w:sz w:val="22"/>
                <w:szCs w:val="22"/>
              </w:rPr>
              <w:t>s are</w:t>
            </w:r>
            <w:r w:rsidR="00736E1B">
              <w:rPr>
                <w:rFonts w:ascii="Tw Cen MT" w:hAnsi="Tw Cen MT"/>
                <w:sz w:val="22"/>
                <w:szCs w:val="22"/>
              </w:rPr>
              <w:t xml:space="preserve"> hired</w:t>
            </w:r>
            <w:r w:rsidR="00B16758">
              <w:rPr>
                <w:rFonts w:ascii="Tw Cen MT" w:hAnsi="Tw Cen MT"/>
                <w:sz w:val="22"/>
                <w:szCs w:val="22"/>
              </w:rPr>
              <w:t xml:space="preserve"> as determined by need</w:t>
            </w:r>
            <w:r w:rsidR="00736E1B">
              <w:rPr>
                <w:rFonts w:ascii="Tw Cen MT" w:hAnsi="Tw Cen MT"/>
                <w:sz w:val="22"/>
                <w:szCs w:val="22"/>
              </w:rPr>
              <w:t>.</w:t>
            </w:r>
          </w:p>
          <w:p w:rsidR="00736E1B" w:rsidRPr="00985EEC" w:rsidRDefault="00736E1B" w:rsidP="00D92BAF">
            <w:pPr>
              <w:rPr>
                <w:rFonts w:ascii="Tw Cen MT" w:hAnsi="Tw Cen MT"/>
                <w:sz w:val="22"/>
                <w:szCs w:val="22"/>
              </w:rPr>
            </w:pPr>
          </w:p>
        </w:tc>
      </w:tr>
      <w:tr w:rsidR="00736E1B" w:rsidRPr="00985EEC" w:rsidTr="00E22F96">
        <w:trPr>
          <w:trHeight w:val="288"/>
        </w:trPr>
        <w:tc>
          <w:tcPr>
            <w:tcW w:w="12950" w:type="dxa"/>
            <w:gridSpan w:val="2"/>
            <w:vAlign w:val="center"/>
          </w:tcPr>
          <w:p w:rsidR="00736E1B" w:rsidRPr="004C33F8" w:rsidRDefault="004664DF" w:rsidP="00E22F96">
            <w:pPr>
              <w:jc w:val="center"/>
              <w:rPr>
                <w:rFonts w:ascii="Tw Cen MT" w:hAnsi="Tw Cen MT"/>
                <w:b/>
                <w:sz w:val="22"/>
              </w:rPr>
            </w:pPr>
            <w:r>
              <w:rPr>
                <w:rFonts w:ascii="Tw Cen MT" w:hAnsi="Tw Cen MT"/>
                <w:b/>
                <w:sz w:val="22"/>
              </w:rPr>
              <w:t>Results</w:t>
            </w:r>
          </w:p>
        </w:tc>
      </w:tr>
      <w:tr w:rsidR="00736E1B" w:rsidRPr="00985EEC" w:rsidTr="00E22F96">
        <w:trPr>
          <w:trHeight w:val="288"/>
        </w:trPr>
        <w:tc>
          <w:tcPr>
            <w:tcW w:w="12950" w:type="dxa"/>
            <w:gridSpan w:val="2"/>
            <w:vAlign w:val="center"/>
          </w:tcPr>
          <w:p w:rsidR="00736E1B" w:rsidRDefault="00736E1B" w:rsidP="00E22F96">
            <w:pPr>
              <w:rPr>
                <w:rFonts w:ascii="Tw Cen MT" w:hAnsi="Tw Cen MT"/>
                <w:sz w:val="22"/>
              </w:rPr>
            </w:pPr>
          </w:p>
        </w:tc>
      </w:tr>
    </w:tbl>
    <w:p w:rsidR="00736E1B" w:rsidRDefault="00736E1B" w:rsidP="00736E1B"/>
    <w:p w:rsidR="00736E1B" w:rsidRPr="008F5533" w:rsidRDefault="00736E1B" w:rsidP="00736E1B">
      <w:pPr>
        <w:rPr>
          <w:rFonts w:ascii="Tw Cen MT" w:eastAsiaTheme="majorEastAsia" w:hAnsi="Tw Cen MT" w:cstheme="majorBidi"/>
          <w:color w:val="243F60" w:themeColor="accent1" w:themeShade="7F"/>
          <w:sz w:val="26"/>
          <w:szCs w:val="26"/>
        </w:rPr>
      </w:pPr>
      <w:r>
        <w:br w:type="page"/>
      </w:r>
    </w:p>
    <w:p w:rsidR="008F5533" w:rsidRDefault="008F5533" w:rsidP="00736E1B">
      <w:pPr>
        <w:pStyle w:val="Heading3"/>
      </w:pPr>
    </w:p>
    <w:p w:rsidR="00736E1B" w:rsidRDefault="00736E1B" w:rsidP="00736E1B">
      <w:pPr>
        <w:pStyle w:val="Heading3"/>
      </w:pPr>
      <w:bookmarkStart w:id="18" w:name="_Toc24546813"/>
      <w:r>
        <w:rPr>
          <w:noProof/>
        </w:rPr>
        <w:drawing>
          <wp:anchor distT="0" distB="0" distL="114300" distR="114300" simplePos="0" relativeHeight="251669504" behindDoc="0" locked="0" layoutInCell="1" allowOverlap="1" wp14:anchorId="046C0BBF" wp14:editId="400B6040">
            <wp:simplePos x="914400" y="914400"/>
            <wp:positionH relativeFrom="margin">
              <wp:align>left</wp:align>
            </wp:positionH>
            <wp:positionV relativeFrom="margin">
              <wp:align>top</wp:align>
            </wp:positionV>
            <wp:extent cx="731520" cy="73152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png"/>
                    <pic:cNvPicPr/>
                  </pic:nvPicPr>
                  <pic:blipFill>
                    <a:blip r:embed="rId11"/>
                    <a:stretch>
                      <a:fillRect/>
                    </a:stretch>
                  </pic:blipFill>
                  <pic:spPr>
                    <a:xfrm>
                      <a:off x="0" y="0"/>
                      <a:ext cx="731520" cy="731520"/>
                    </a:xfrm>
                    <a:prstGeom prst="rect">
                      <a:avLst/>
                    </a:prstGeom>
                  </pic:spPr>
                </pic:pic>
              </a:graphicData>
            </a:graphic>
          </wp:anchor>
        </w:drawing>
      </w:r>
      <w:r>
        <w:t>Issue 2: Risky Behaviors (Including causes of obesity)</w:t>
      </w:r>
      <w:bookmarkEnd w:id="18"/>
    </w:p>
    <w:p w:rsidR="00736E1B" w:rsidRDefault="00736E1B" w:rsidP="00736E1B"/>
    <w:p w:rsidR="00736E1B" w:rsidRDefault="00736E1B" w:rsidP="00736E1B"/>
    <w:p w:rsidR="00736E1B" w:rsidRDefault="00736E1B" w:rsidP="00736E1B"/>
    <w:tbl>
      <w:tblPr>
        <w:tblStyle w:val="TableGrid"/>
        <w:tblW w:w="0" w:type="auto"/>
        <w:tblLook w:val="04A0" w:firstRow="1" w:lastRow="0" w:firstColumn="1" w:lastColumn="0" w:noHBand="0" w:noVBand="1"/>
      </w:tblPr>
      <w:tblGrid>
        <w:gridCol w:w="6475"/>
        <w:gridCol w:w="6475"/>
      </w:tblGrid>
      <w:tr w:rsidR="00736E1B" w:rsidRPr="00985EEC" w:rsidTr="005F5511">
        <w:trPr>
          <w:trHeight w:val="288"/>
        </w:trPr>
        <w:tc>
          <w:tcPr>
            <w:tcW w:w="12950" w:type="dxa"/>
            <w:gridSpan w:val="2"/>
            <w:shd w:val="clear" w:color="auto" w:fill="FDE9D9" w:themeFill="accent6" w:themeFillTint="33"/>
            <w:vAlign w:val="center"/>
          </w:tcPr>
          <w:p w:rsidR="00736E1B" w:rsidRPr="00F9049C" w:rsidRDefault="00736E1B" w:rsidP="00E22F96">
            <w:pPr>
              <w:rPr>
                <w:rFonts w:ascii="Tw Cen MT" w:hAnsi="Tw Cen MT"/>
                <w:color w:val="FF8633"/>
                <w:sz w:val="22"/>
                <w:szCs w:val="22"/>
              </w:rPr>
            </w:pPr>
            <w:r w:rsidRPr="00C90AC5">
              <w:rPr>
                <w:rFonts w:ascii="Tw Cen MT" w:hAnsi="Tw Cen MT"/>
                <w:b/>
                <w:color w:val="C0504D" w:themeColor="accent2"/>
                <w:szCs w:val="22"/>
              </w:rPr>
              <w:t xml:space="preserve">Goal 1: Reduce vaping rates </w:t>
            </w:r>
            <w:r w:rsidR="00B16758" w:rsidRPr="00C90AC5">
              <w:rPr>
                <w:rFonts w:ascii="Tw Cen MT" w:hAnsi="Tw Cen MT"/>
                <w:b/>
                <w:color w:val="C0504D" w:themeColor="accent2"/>
                <w:szCs w:val="22"/>
              </w:rPr>
              <w:t>among</w:t>
            </w:r>
            <w:r w:rsidRPr="00C90AC5">
              <w:rPr>
                <w:rFonts w:ascii="Tw Cen MT" w:hAnsi="Tw Cen MT"/>
                <w:b/>
                <w:color w:val="C0504D" w:themeColor="accent2"/>
                <w:szCs w:val="22"/>
              </w:rPr>
              <w:t xml:space="preserve"> the youth in our community.</w:t>
            </w:r>
          </w:p>
        </w:tc>
      </w:tr>
      <w:tr w:rsidR="0068466A" w:rsidRPr="00985EEC" w:rsidTr="0068466A">
        <w:trPr>
          <w:trHeight w:val="288"/>
        </w:trPr>
        <w:tc>
          <w:tcPr>
            <w:tcW w:w="12950" w:type="dxa"/>
            <w:gridSpan w:val="2"/>
            <w:shd w:val="clear" w:color="auto" w:fill="FFFFFF" w:themeFill="background1"/>
            <w:vAlign w:val="center"/>
          </w:tcPr>
          <w:p w:rsidR="0068466A" w:rsidRPr="0068466A" w:rsidRDefault="0068466A" w:rsidP="00E22F96">
            <w:pPr>
              <w:rPr>
                <w:rFonts w:ascii="Tw Cen MT" w:hAnsi="Tw Cen MT"/>
              </w:rPr>
            </w:pPr>
            <w:r w:rsidRPr="0068466A">
              <w:rPr>
                <w:rFonts w:ascii="Tw Cen MT" w:hAnsi="Tw Cen MT"/>
                <w:b/>
                <w:sz w:val="22"/>
              </w:rPr>
              <w:t xml:space="preserve">Timeframe:  </w:t>
            </w:r>
            <w:r w:rsidRPr="0068466A">
              <w:rPr>
                <w:rFonts w:ascii="Tw Cen MT" w:hAnsi="Tw Cen MT"/>
                <w:sz w:val="22"/>
              </w:rPr>
              <w:t>FY2020- 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rPr>
            </w:pPr>
            <w:r w:rsidRPr="00985EEC">
              <w:rPr>
                <w:rFonts w:ascii="Tw Cen MT" w:hAnsi="Tw Cen MT"/>
                <w:b/>
                <w:sz w:val="22"/>
                <w:szCs w:val="22"/>
              </w:rPr>
              <w:t xml:space="preserve">Measures </w:t>
            </w:r>
          </w:p>
        </w:tc>
      </w:tr>
      <w:tr w:rsidR="00736E1B" w:rsidRPr="00985EEC" w:rsidTr="00E22F96">
        <w:tc>
          <w:tcPr>
            <w:tcW w:w="6475" w:type="dxa"/>
          </w:tcPr>
          <w:p w:rsidR="00736E1B" w:rsidRDefault="00D4450F" w:rsidP="00E22F96">
            <w:pPr>
              <w:rPr>
                <w:rFonts w:ascii="Tw Cen MT" w:hAnsi="Tw Cen MT"/>
                <w:sz w:val="22"/>
              </w:rPr>
            </w:pPr>
            <w:r>
              <w:rPr>
                <w:rFonts w:ascii="Tw Cen MT" w:hAnsi="Tw Cen MT"/>
                <w:sz w:val="22"/>
              </w:rPr>
              <w:t>Partner</w:t>
            </w:r>
            <w:r w:rsidR="00736E1B">
              <w:rPr>
                <w:rFonts w:ascii="Tw Cen MT" w:hAnsi="Tw Cen MT"/>
                <w:sz w:val="22"/>
              </w:rPr>
              <w:t xml:space="preserve"> with area high schools and local law enforcement to</w:t>
            </w:r>
            <w:r w:rsidR="00504C11">
              <w:rPr>
                <w:rFonts w:ascii="Tw Cen MT" w:hAnsi="Tw Cen MT"/>
                <w:sz w:val="22"/>
              </w:rPr>
              <w:t xml:space="preserve"> educate the youth about the risks of vaping.</w:t>
            </w:r>
            <w:r w:rsidR="009858AF">
              <w:rPr>
                <w:rFonts w:ascii="Tw Cen MT" w:hAnsi="Tw Cen MT"/>
                <w:sz w:val="22"/>
              </w:rPr>
              <w:t xml:space="preserve"> </w:t>
            </w:r>
          </w:p>
          <w:p w:rsidR="00736E1B" w:rsidRDefault="00736E1B" w:rsidP="00E22F96">
            <w:pPr>
              <w:rPr>
                <w:rFonts w:ascii="Tw Cen MT" w:hAnsi="Tw Cen MT"/>
                <w:sz w:val="22"/>
              </w:rPr>
            </w:pPr>
          </w:p>
          <w:p w:rsidR="00736E1B" w:rsidRDefault="00736E1B" w:rsidP="00E22F96">
            <w:pPr>
              <w:rPr>
                <w:rFonts w:ascii="Tw Cen MT" w:hAnsi="Tw Cen MT"/>
                <w:sz w:val="22"/>
              </w:rPr>
            </w:pPr>
            <w:r>
              <w:rPr>
                <w:rFonts w:ascii="Tw Cen MT" w:hAnsi="Tw Cen MT"/>
                <w:sz w:val="22"/>
              </w:rPr>
              <w:t>Implement a public awareness campaign to educate different target audiences (youth, parents, educators, etc.) about vaping</w:t>
            </w:r>
            <w:r w:rsidR="00235E14">
              <w:rPr>
                <w:rFonts w:ascii="Tw Cen MT" w:hAnsi="Tw Cen MT"/>
                <w:sz w:val="22"/>
              </w:rPr>
              <w:t>.</w:t>
            </w:r>
          </w:p>
          <w:p w:rsidR="00736E1B" w:rsidRDefault="00736E1B" w:rsidP="00E22F96">
            <w:pPr>
              <w:rPr>
                <w:rFonts w:ascii="Tw Cen MT" w:hAnsi="Tw Cen MT"/>
                <w:sz w:val="22"/>
              </w:rPr>
            </w:pPr>
          </w:p>
          <w:p w:rsidR="00736E1B" w:rsidRDefault="00736E1B" w:rsidP="00E22F96">
            <w:pPr>
              <w:rPr>
                <w:rFonts w:ascii="Tw Cen MT" w:hAnsi="Tw Cen MT"/>
                <w:sz w:val="22"/>
              </w:rPr>
            </w:pPr>
          </w:p>
          <w:p w:rsidR="00235E14" w:rsidRDefault="00235E14" w:rsidP="00E22F96">
            <w:pPr>
              <w:rPr>
                <w:rFonts w:ascii="Tw Cen MT" w:hAnsi="Tw Cen MT"/>
                <w:sz w:val="22"/>
              </w:rPr>
            </w:pPr>
          </w:p>
          <w:p w:rsidR="00235E14" w:rsidRDefault="00235E14" w:rsidP="00E22F96">
            <w:pPr>
              <w:rPr>
                <w:rFonts w:ascii="Tw Cen MT" w:hAnsi="Tw Cen MT"/>
                <w:sz w:val="22"/>
              </w:rPr>
            </w:pPr>
          </w:p>
          <w:p w:rsidR="00CA032C" w:rsidRDefault="00CA032C" w:rsidP="00E22F96">
            <w:pPr>
              <w:rPr>
                <w:rFonts w:ascii="Tw Cen MT" w:hAnsi="Tw Cen MT"/>
                <w:sz w:val="22"/>
              </w:rPr>
            </w:pPr>
          </w:p>
          <w:p w:rsidR="00E22F96" w:rsidRDefault="00E22F96" w:rsidP="00E22F96">
            <w:pPr>
              <w:rPr>
                <w:rFonts w:ascii="Tw Cen MT" w:hAnsi="Tw Cen MT"/>
                <w:sz w:val="22"/>
              </w:rPr>
            </w:pPr>
          </w:p>
          <w:p w:rsidR="00D92BAF" w:rsidRDefault="00D92BAF" w:rsidP="00E22F96">
            <w:pPr>
              <w:rPr>
                <w:rFonts w:ascii="Tw Cen MT" w:hAnsi="Tw Cen MT"/>
                <w:sz w:val="22"/>
              </w:rPr>
            </w:pPr>
          </w:p>
          <w:p w:rsidR="00E22F96" w:rsidRDefault="00D92BAF" w:rsidP="00E22F96">
            <w:pPr>
              <w:rPr>
                <w:rFonts w:ascii="Tw Cen MT" w:hAnsi="Tw Cen MT"/>
                <w:sz w:val="22"/>
              </w:rPr>
            </w:pPr>
            <w:r>
              <w:rPr>
                <w:rFonts w:ascii="Tw Cen MT" w:hAnsi="Tw Cen MT"/>
                <w:sz w:val="22"/>
              </w:rPr>
              <w:t>Actively advocate with state and federal legislature around vaping laws.</w:t>
            </w:r>
          </w:p>
          <w:p w:rsidR="00D92BAF" w:rsidRDefault="00D92BAF" w:rsidP="00E22F96">
            <w:pPr>
              <w:rPr>
                <w:rFonts w:ascii="Tw Cen MT" w:hAnsi="Tw Cen MT"/>
                <w:sz w:val="22"/>
              </w:rPr>
            </w:pPr>
          </w:p>
          <w:p w:rsidR="00736E1B" w:rsidRPr="004631BC" w:rsidRDefault="00CA032C" w:rsidP="00E22F96">
            <w:pPr>
              <w:rPr>
                <w:rFonts w:ascii="Tw Cen MT" w:hAnsi="Tw Cen MT"/>
                <w:sz w:val="22"/>
              </w:rPr>
            </w:pPr>
            <w:r>
              <w:rPr>
                <w:rFonts w:ascii="Tw Cen MT" w:hAnsi="Tw Cen MT"/>
                <w:sz w:val="22"/>
              </w:rPr>
              <w:t>Assist patients to stop nicotine dependency.</w:t>
            </w:r>
          </w:p>
          <w:p w:rsidR="00736E1B" w:rsidRPr="004631BC" w:rsidRDefault="00736E1B" w:rsidP="00E22F96">
            <w:pPr>
              <w:rPr>
                <w:rFonts w:ascii="Tw Cen MT" w:hAnsi="Tw Cen MT"/>
                <w:sz w:val="22"/>
              </w:rPr>
            </w:pPr>
          </w:p>
        </w:tc>
        <w:tc>
          <w:tcPr>
            <w:tcW w:w="6475" w:type="dxa"/>
          </w:tcPr>
          <w:p w:rsidR="009858AF" w:rsidRDefault="009858AF" w:rsidP="00E22F96">
            <w:pPr>
              <w:rPr>
                <w:rFonts w:ascii="Tw Cen MT" w:hAnsi="Tw Cen MT"/>
                <w:sz w:val="22"/>
              </w:rPr>
            </w:pPr>
            <w:r>
              <w:rPr>
                <w:rFonts w:ascii="Tw Cen MT" w:hAnsi="Tw Cen MT"/>
                <w:sz w:val="22"/>
              </w:rPr>
              <w:t>Participate in District Safety Committee education</w:t>
            </w:r>
            <w:r w:rsidR="00D4450F">
              <w:rPr>
                <w:rFonts w:ascii="Tw Cen MT" w:hAnsi="Tw Cen MT"/>
                <w:sz w:val="22"/>
              </w:rPr>
              <w:t>.</w:t>
            </w:r>
          </w:p>
          <w:p w:rsidR="00736E1B" w:rsidRDefault="00504C11" w:rsidP="00E22F96">
            <w:pPr>
              <w:rPr>
                <w:rFonts w:ascii="Tw Cen MT" w:hAnsi="Tw Cen MT"/>
                <w:sz w:val="22"/>
              </w:rPr>
            </w:pPr>
            <w:r>
              <w:rPr>
                <w:rFonts w:ascii="Tw Cen MT" w:hAnsi="Tw Cen MT"/>
                <w:sz w:val="22"/>
              </w:rPr>
              <w:t>Reduce</w:t>
            </w:r>
            <w:r w:rsidR="00736E1B">
              <w:rPr>
                <w:rFonts w:ascii="Tw Cen MT" w:hAnsi="Tw Cen MT"/>
                <w:sz w:val="22"/>
              </w:rPr>
              <w:t xml:space="preserve"> youth vaping rate </w:t>
            </w:r>
            <w:r>
              <w:rPr>
                <w:rFonts w:ascii="Tw Cen MT" w:hAnsi="Tw Cen MT"/>
                <w:sz w:val="22"/>
              </w:rPr>
              <w:t>among high school seniors to below</w:t>
            </w:r>
            <w:r w:rsidR="00736E1B">
              <w:rPr>
                <w:rFonts w:ascii="Tw Cen MT" w:hAnsi="Tw Cen MT"/>
                <w:sz w:val="22"/>
              </w:rPr>
              <w:t xml:space="preserve"> </w:t>
            </w:r>
            <w:r>
              <w:rPr>
                <w:rFonts w:ascii="Tw Cen MT" w:hAnsi="Tw Cen MT"/>
                <w:sz w:val="22"/>
              </w:rPr>
              <w:t>40.5%</w:t>
            </w:r>
            <w:r w:rsidR="00D4450F">
              <w:rPr>
                <w:rFonts w:ascii="Tw Cen MT" w:hAnsi="Tw Cen MT"/>
                <w:sz w:val="22"/>
              </w:rPr>
              <w:t>.</w:t>
            </w:r>
          </w:p>
          <w:p w:rsidR="00736E1B" w:rsidRDefault="00736E1B" w:rsidP="00E22F96">
            <w:pPr>
              <w:rPr>
                <w:rFonts w:ascii="Tw Cen MT" w:hAnsi="Tw Cen MT"/>
                <w:sz w:val="22"/>
              </w:rPr>
            </w:pPr>
          </w:p>
          <w:p w:rsidR="00736E1B" w:rsidRDefault="00736E1B" w:rsidP="00E22F96">
            <w:pPr>
              <w:rPr>
                <w:rFonts w:ascii="Tw Cen MT" w:hAnsi="Tw Cen MT"/>
                <w:sz w:val="22"/>
              </w:rPr>
            </w:pPr>
            <w:r>
              <w:rPr>
                <w:rFonts w:ascii="Tw Cen MT" w:hAnsi="Tw Cen MT"/>
                <w:sz w:val="22"/>
              </w:rPr>
              <w:t>Work with the public school system to bring awareness about vaping</w:t>
            </w:r>
          </w:p>
          <w:p w:rsidR="00235E14" w:rsidRDefault="00736E1B" w:rsidP="00E22F96">
            <w:pPr>
              <w:rPr>
                <w:rFonts w:ascii="Tw Cen MT" w:hAnsi="Tw Cen MT"/>
                <w:sz w:val="22"/>
              </w:rPr>
            </w:pPr>
            <w:r>
              <w:rPr>
                <w:rFonts w:ascii="Tw Cen MT" w:hAnsi="Tw Cen MT"/>
                <w:sz w:val="22"/>
              </w:rPr>
              <w:t xml:space="preserve">Distribute A Better You magazine to all area high school students and their families. </w:t>
            </w:r>
          </w:p>
          <w:p w:rsidR="00E22F96" w:rsidRDefault="00E22F96" w:rsidP="00E22F96">
            <w:pPr>
              <w:rPr>
                <w:rFonts w:ascii="Tw Cen MT" w:hAnsi="Tw Cen MT"/>
                <w:sz w:val="22"/>
              </w:rPr>
            </w:pPr>
            <w:r>
              <w:rPr>
                <w:rFonts w:ascii="Tw Cen MT" w:hAnsi="Tw Cen MT"/>
                <w:sz w:val="22"/>
              </w:rPr>
              <w:t xml:space="preserve">Generate a marketing document with common Q&amp;A’s, social media posts using the same information. </w:t>
            </w:r>
          </w:p>
          <w:p w:rsidR="00235E14" w:rsidRDefault="00736E1B" w:rsidP="00E22F96">
            <w:pPr>
              <w:rPr>
                <w:rFonts w:ascii="Tw Cen MT" w:hAnsi="Tw Cen MT"/>
                <w:sz w:val="22"/>
              </w:rPr>
            </w:pPr>
            <w:r>
              <w:rPr>
                <w:rFonts w:ascii="Tw Cen MT" w:hAnsi="Tw Cen MT"/>
                <w:sz w:val="22"/>
              </w:rPr>
              <w:t>Host</w:t>
            </w:r>
            <w:r w:rsidR="000C5BA3">
              <w:rPr>
                <w:rFonts w:ascii="Tw Cen MT" w:hAnsi="Tw Cen MT"/>
                <w:sz w:val="22"/>
              </w:rPr>
              <w:t xml:space="preserve"> a speaking event</w:t>
            </w:r>
            <w:r>
              <w:rPr>
                <w:rFonts w:ascii="Tw Cen MT" w:hAnsi="Tw Cen MT"/>
                <w:sz w:val="22"/>
              </w:rPr>
              <w:t xml:space="preserve"> to educate the public.</w:t>
            </w:r>
            <w:r w:rsidR="00235E14">
              <w:rPr>
                <w:rFonts w:ascii="Tw Cen MT" w:hAnsi="Tw Cen MT"/>
                <w:sz w:val="22"/>
              </w:rPr>
              <w:t xml:space="preserve">  </w:t>
            </w:r>
          </w:p>
          <w:p w:rsidR="00736E1B" w:rsidRDefault="00235E14" w:rsidP="00E22F96">
            <w:pPr>
              <w:rPr>
                <w:rFonts w:ascii="Tw Cen MT" w:hAnsi="Tw Cen MT"/>
                <w:sz w:val="22"/>
              </w:rPr>
            </w:pPr>
            <w:r>
              <w:rPr>
                <w:rFonts w:ascii="Tw Cen MT" w:hAnsi="Tw Cen MT"/>
                <w:sz w:val="22"/>
              </w:rPr>
              <w:t xml:space="preserve">Host spirometry event to educate on lung health for the Great American </w:t>
            </w:r>
            <w:r w:rsidR="00CA032C">
              <w:rPr>
                <w:rFonts w:ascii="Tw Cen MT" w:hAnsi="Tw Cen MT"/>
                <w:sz w:val="22"/>
              </w:rPr>
              <w:t>Smoke O</w:t>
            </w:r>
            <w:r>
              <w:rPr>
                <w:rFonts w:ascii="Tw Cen MT" w:hAnsi="Tw Cen MT"/>
                <w:sz w:val="22"/>
              </w:rPr>
              <w:t>ut week, November 2020.</w:t>
            </w:r>
          </w:p>
          <w:p w:rsidR="00736E1B" w:rsidRDefault="00736E1B" w:rsidP="00E22F96">
            <w:pPr>
              <w:rPr>
                <w:rFonts w:ascii="Tw Cen MT" w:hAnsi="Tw Cen MT"/>
                <w:sz w:val="22"/>
              </w:rPr>
            </w:pPr>
          </w:p>
          <w:p w:rsidR="00D92BAF" w:rsidRDefault="00D92BAF" w:rsidP="00CA032C">
            <w:pPr>
              <w:rPr>
                <w:rFonts w:ascii="Tw Cen MT" w:hAnsi="Tw Cen MT"/>
                <w:sz w:val="22"/>
              </w:rPr>
            </w:pPr>
            <w:r>
              <w:rPr>
                <w:rFonts w:ascii="Tw Cen MT" w:hAnsi="Tw Cen MT"/>
                <w:sz w:val="22"/>
              </w:rPr>
              <w:t xml:space="preserve">Attendance </w:t>
            </w:r>
            <w:r w:rsidR="000C5BA3">
              <w:rPr>
                <w:rFonts w:ascii="Tw Cen MT" w:hAnsi="Tw Cen MT"/>
                <w:sz w:val="22"/>
              </w:rPr>
              <w:t>of four legislative events each year.</w:t>
            </w:r>
          </w:p>
          <w:p w:rsidR="00D92BAF" w:rsidRDefault="00D92BAF" w:rsidP="00CA032C">
            <w:pPr>
              <w:rPr>
                <w:rFonts w:ascii="Tw Cen MT" w:hAnsi="Tw Cen MT"/>
                <w:sz w:val="22"/>
              </w:rPr>
            </w:pPr>
          </w:p>
          <w:p w:rsidR="00D92BAF" w:rsidRDefault="00D92BAF" w:rsidP="00CA032C">
            <w:pPr>
              <w:rPr>
                <w:rFonts w:ascii="Tw Cen MT" w:hAnsi="Tw Cen MT"/>
                <w:sz w:val="22"/>
              </w:rPr>
            </w:pPr>
          </w:p>
          <w:p w:rsidR="00CA032C" w:rsidRDefault="00B16758" w:rsidP="00CA032C">
            <w:pPr>
              <w:rPr>
                <w:rFonts w:ascii="Tw Cen MT" w:hAnsi="Tw Cen MT"/>
                <w:sz w:val="22"/>
              </w:rPr>
            </w:pPr>
            <w:r>
              <w:rPr>
                <w:rFonts w:ascii="Tw Cen MT" w:hAnsi="Tw Cen MT"/>
                <w:sz w:val="22"/>
              </w:rPr>
              <w:t>Explore</w:t>
            </w:r>
            <w:r w:rsidR="00CA032C">
              <w:rPr>
                <w:rFonts w:ascii="Tw Cen MT" w:hAnsi="Tw Cen MT"/>
                <w:sz w:val="22"/>
              </w:rPr>
              <w:t xml:space="preserve"> a smoking cessation program at MCH&amp;HS</w:t>
            </w:r>
            <w:r>
              <w:rPr>
                <w:rFonts w:ascii="Tw Cen MT" w:hAnsi="Tw Cen MT"/>
                <w:sz w:val="22"/>
              </w:rPr>
              <w:t xml:space="preserve"> in 2020.</w:t>
            </w:r>
          </w:p>
          <w:p w:rsidR="00736E1B" w:rsidRPr="006764BA" w:rsidRDefault="00736E1B" w:rsidP="00E22F96">
            <w:pPr>
              <w:rPr>
                <w:rFonts w:ascii="Tw Cen MT" w:hAnsi="Tw Cen MT"/>
                <w:sz w:val="22"/>
              </w:rPr>
            </w:pPr>
          </w:p>
        </w:tc>
      </w:tr>
      <w:tr w:rsidR="00736E1B" w:rsidRPr="00985EEC" w:rsidTr="00E22F96">
        <w:trPr>
          <w:trHeight w:val="288"/>
        </w:trPr>
        <w:tc>
          <w:tcPr>
            <w:tcW w:w="12950" w:type="dxa"/>
            <w:gridSpan w:val="2"/>
            <w:vAlign w:val="center"/>
          </w:tcPr>
          <w:p w:rsidR="00736E1B" w:rsidRPr="004C33F8" w:rsidRDefault="004664DF" w:rsidP="00E22F96">
            <w:pPr>
              <w:jc w:val="center"/>
              <w:rPr>
                <w:rFonts w:ascii="Tw Cen MT" w:hAnsi="Tw Cen MT"/>
                <w:b/>
                <w:sz w:val="22"/>
              </w:rPr>
            </w:pPr>
            <w:r>
              <w:rPr>
                <w:rFonts w:ascii="Tw Cen MT" w:hAnsi="Tw Cen MT"/>
                <w:b/>
                <w:sz w:val="22"/>
              </w:rPr>
              <w:t>Results</w:t>
            </w:r>
          </w:p>
        </w:tc>
      </w:tr>
      <w:tr w:rsidR="00736E1B" w:rsidRPr="00985EEC" w:rsidTr="00E22F96">
        <w:trPr>
          <w:trHeight w:val="288"/>
        </w:trPr>
        <w:tc>
          <w:tcPr>
            <w:tcW w:w="12950" w:type="dxa"/>
            <w:gridSpan w:val="2"/>
            <w:vAlign w:val="center"/>
          </w:tcPr>
          <w:p w:rsidR="00736E1B" w:rsidRDefault="00736E1B" w:rsidP="00E22F96">
            <w:pPr>
              <w:rPr>
                <w:rFonts w:ascii="Tw Cen MT" w:hAnsi="Tw Cen MT"/>
                <w:sz w:val="22"/>
              </w:rPr>
            </w:pPr>
          </w:p>
        </w:tc>
      </w:tr>
    </w:tbl>
    <w:p w:rsidR="00736E1B" w:rsidRDefault="00736E1B" w:rsidP="00736E1B"/>
    <w:p w:rsidR="00736E1B" w:rsidRDefault="00736E1B" w:rsidP="00736E1B"/>
    <w:p w:rsidR="00736E1B" w:rsidRDefault="00736E1B" w:rsidP="00736E1B">
      <w:r>
        <w:br w:type="page"/>
      </w:r>
    </w:p>
    <w:p w:rsidR="008F5533" w:rsidRDefault="008F5533" w:rsidP="00736E1B"/>
    <w:p w:rsidR="00736E1B" w:rsidRPr="00BA5ED5" w:rsidRDefault="00736E1B" w:rsidP="00736E1B">
      <w:pPr>
        <w:rPr>
          <w:rFonts w:ascii="Tw Cen MT" w:eastAsiaTheme="majorEastAsia" w:hAnsi="Tw Cen MT" w:cstheme="majorBidi"/>
          <w:noProof/>
          <w:color w:val="243F60" w:themeColor="accent1" w:themeShade="7F"/>
          <w:sz w:val="26"/>
          <w:szCs w:val="26"/>
        </w:rPr>
      </w:pPr>
      <w:r w:rsidRPr="00BA5ED5">
        <w:rPr>
          <w:rFonts w:ascii="Tw Cen MT" w:eastAsiaTheme="majorEastAsia" w:hAnsi="Tw Cen MT" w:cstheme="majorBidi"/>
          <w:noProof/>
          <w:color w:val="243F60" w:themeColor="accent1" w:themeShade="7F"/>
          <w:sz w:val="26"/>
          <w:szCs w:val="26"/>
        </w:rPr>
        <w:drawing>
          <wp:anchor distT="0" distB="0" distL="114300" distR="114300" simplePos="0" relativeHeight="251672576" behindDoc="0" locked="0" layoutInCell="1" allowOverlap="1" wp14:anchorId="0F784421" wp14:editId="13DA6767">
            <wp:simplePos x="914400" y="914400"/>
            <wp:positionH relativeFrom="margin">
              <wp:align>left</wp:align>
            </wp:positionH>
            <wp:positionV relativeFrom="margin">
              <wp:align>top</wp:align>
            </wp:positionV>
            <wp:extent cx="731520" cy="7315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png"/>
                    <pic:cNvPicPr/>
                  </pic:nvPicPr>
                  <pic:blipFill>
                    <a:blip r:embed="rId11"/>
                    <a:stretch>
                      <a:fillRect/>
                    </a:stretch>
                  </pic:blipFill>
                  <pic:spPr>
                    <a:xfrm>
                      <a:off x="0" y="0"/>
                      <a:ext cx="731520" cy="731520"/>
                    </a:xfrm>
                    <a:prstGeom prst="rect">
                      <a:avLst/>
                    </a:prstGeom>
                  </pic:spPr>
                </pic:pic>
              </a:graphicData>
            </a:graphic>
          </wp:anchor>
        </w:drawing>
      </w:r>
      <w:r w:rsidRPr="00BA5ED5">
        <w:rPr>
          <w:rFonts w:ascii="Tw Cen MT" w:eastAsiaTheme="majorEastAsia" w:hAnsi="Tw Cen MT" w:cstheme="majorBidi"/>
          <w:noProof/>
          <w:color w:val="243F60" w:themeColor="accent1" w:themeShade="7F"/>
          <w:sz w:val="26"/>
          <w:szCs w:val="26"/>
        </w:rPr>
        <w:t>Issue 2: Risky Behaviors (including causes of obesity)</w:t>
      </w:r>
    </w:p>
    <w:p w:rsidR="00736E1B" w:rsidRDefault="00736E1B" w:rsidP="00736E1B"/>
    <w:p w:rsidR="00736E1B" w:rsidRDefault="00736E1B" w:rsidP="00736E1B"/>
    <w:p w:rsidR="00736E1B" w:rsidRDefault="00736E1B" w:rsidP="00736E1B"/>
    <w:tbl>
      <w:tblPr>
        <w:tblStyle w:val="TableGrid"/>
        <w:tblW w:w="0" w:type="auto"/>
        <w:tblLook w:val="04A0" w:firstRow="1" w:lastRow="0" w:firstColumn="1" w:lastColumn="0" w:noHBand="0" w:noVBand="1"/>
      </w:tblPr>
      <w:tblGrid>
        <w:gridCol w:w="6475"/>
        <w:gridCol w:w="6475"/>
      </w:tblGrid>
      <w:tr w:rsidR="00736E1B" w:rsidRPr="00985EEC" w:rsidTr="005F5511">
        <w:trPr>
          <w:trHeight w:val="576"/>
        </w:trPr>
        <w:tc>
          <w:tcPr>
            <w:tcW w:w="12950" w:type="dxa"/>
            <w:gridSpan w:val="2"/>
            <w:shd w:val="clear" w:color="auto" w:fill="FDE9D9" w:themeFill="accent6" w:themeFillTint="33"/>
            <w:vAlign w:val="center"/>
          </w:tcPr>
          <w:p w:rsidR="00736E1B" w:rsidRPr="00F9049C" w:rsidRDefault="00E22F96" w:rsidP="005739FC">
            <w:pPr>
              <w:rPr>
                <w:rFonts w:ascii="Tw Cen MT" w:hAnsi="Tw Cen MT"/>
                <w:color w:val="FF8633"/>
                <w:sz w:val="22"/>
                <w:szCs w:val="22"/>
              </w:rPr>
            </w:pPr>
            <w:r w:rsidRPr="00B30F22">
              <w:rPr>
                <w:rFonts w:ascii="Tw Cen MT" w:hAnsi="Tw Cen MT"/>
                <w:b/>
                <w:color w:val="C0504D" w:themeColor="accent2"/>
                <w:szCs w:val="22"/>
              </w:rPr>
              <w:t>Goal 2</w:t>
            </w:r>
            <w:r w:rsidR="005739FC">
              <w:rPr>
                <w:rFonts w:ascii="Tw Cen MT" w:hAnsi="Tw Cen MT"/>
                <w:b/>
                <w:color w:val="C0504D" w:themeColor="accent2"/>
                <w:szCs w:val="22"/>
              </w:rPr>
              <w:t>: Increase awareness of distracted driving.</w:t>
            </w:r>
          </w:p>
        </w:tc>
      </w:tr>
      <w:tr w:rsidR="0068466A" w:rsidRPr="00985EEC" w:rsidTr="0068466A">
        <w:trPr>
          <w:trHeight w:val="287"/>
        </w:trPr>
        <w:tc>
          <w:tcPr>
            <w:tcW w:w="12950" w:type="dxa"/>
            <w:gridSpan w:val="2"/>
            <w:shd w:val="clear" w:color="auto" w:fill="FFFFFF" w:themeFill="background1"/>
            <w:vAlign w:val="center"/>
          </w:tcPr>
          <w:p w:rsidR="0068466A" w:rsidRPr="00BF767C" w:rsidRDefault="0068466A" w:rsidP="00B30F22">
            <w:pPr>
              <w:rPr>
                <w:rFonts w:ascii="Tw Cen MT" w:hAnsi="Tw Cen MT"/>
                <w:b/>
                <w:color w:val="C0504D" w:themeColor="accent2"/>
                <w:sz w:val="22"/>
                <w:szCs w:val="22"/>
              </w:rPr>
            </w:pPr>
            <w:r w:rsidRPr="00BF767C">
              <w:rPr>
                <w:rFonts w:ascii="Tw Cen MT" w:hAnsi="Tw Cen MT"/>
                <w:b/>
                <w:sz w:val="22"/>
                <w:szCs w:val="22"/>
              </w:rPr>
              <w:t xml:space="preserve">Timeframe:  </w:t>
            </w:r>
            <w:r w:rsidRPr="00BF767C">
              <w:rPr>
                <w:rFonts w:ascii="Tw Cen MT" w:hAnsi="Tw Cen MT"/>
                <w:sz w:val="22"/>
                <w:szCs w:val="22"/>
              </w:rPr>
              <w:t>FY2020-FY2022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rPr>
            </w:pPr>
            <w:r w:rsidRPr="00985EEC">
              <w:rPr>
                <w:rFonts w:ascii="Tw Cen MT" w:hAnsi="Tw Cen MT"/>
                <w:b/>
                <w:sz w:val="22"/>
                <w:szCs w:val="22"/>
              </w:rPr>
              <w:t xml:space="preserve">Measures </w:t>
            </w:r>
          </w:p>
        </w:tc>
      </w:tr>
      <w:tr w:rsidR="00736E1B" w:rsidRPr="00985EEC" w:rsidTr="00E22F96">
        <w:tc>
          <w:tcPr>
            <w:tcW w:w="6475" w:type="dxa"/>
          </w:tcPr>
          <w:p w:rsidR="00736E1B" w:rsidRDefault="00FC0E0D" w:rsidP="00E22F96">
            <w:pPr>
              <w:rPr>
                <w:rFonts w:ascii="Tw Cen MT" w:hAnsi="Tw Cen MT"/>
                <w:sz w:val="22"/>
              </w:rPr>
            </w:pPr>
            <w:r>
              <w:rPr>
                <w:rFonts w:ascii="Tw Cen MT" w:hAnsi="Tw Cen MT"/>
                <w:sz w:val="22"/>
              </w:rPr>
              <w:t xml:space="preserve">Partner with the area schools to </w:t>
            </w:r>
            <w:r w:rsidR="00E5070E">
              <w:rPr>
                <w:rFonts w:ascii="Tw Cen MT" w:hAnsi="Tw Cen MT"/>
                <w:sz w:val="22"/>
              </w:rPr>
              <w:t>educate students</w:t>
            </w:r>
            <w:r w:rsidR="00B30F22">
              <w:rPr>
                <w:rFonts w:ascii="Tw Cen MT" w:hAnsi="Tw Cen MT"/>
                <w:sz w:val="22"/>
              </w:rPr>
              <w:t xml:space="preserve"> and parents to </w:t>
            </w:r>
            <w:r>
              <w:rPr>
                <w:rFonts w:ascii="Tw Cen MT" w:hAnsi="Tw Cen MT"/>
                <w:sz w:val="22"/>
              </w:rPr>
              <w:t>implement strategies to lower the texting while driving rates.</w:t>
            </w:r>
          </w:p>
          <w:p w:rsidR="00E22F96" w:rsidRDefault="00E22F96" w:rsidP="00E22F96">
            <w:pPr>
              <w:rPr>
                <w:rFonts w:ascii="Tw Cen MT" w:hAnsi="Tw Cen MT"/>
                <w:sz w:val="22"/>
              </w:rPr>
            </w:pPr>
          </w:p>
          <w:p w:rsidR="00736E1B" w:rsidRDefault="00B30F22" w:rsidP="00E22F96">
            <w:pPr>
              <w:rPr>
                <w:rFonts w:ascii="Tw Cen MT" w:hAnsi="Tw Cen MT"/>
                <w:sz w:val="22"/>
              </w:rPr>
            </w:pPr>
            <w:r>
              <w:rPr>
                <w:rFonts w:ascii="Tw Cen MT" w:hAnsi="Tw Cen MT"/>
                <w:sz w:val="22"/>
              </w:rPr>
              <w:t>Implement marketing initiatives around driving safety.</w:t>
            </w:r>
          </w:p>
          <w:p w:rsidR="00736E1B" w:rsidRDefault="00736E1B" w:rsidP="00E22F96">
            <w:pPr>
              <w:rPr>
                <w:rFonts w:ascii="Tw Cen MT" w:hAnsi="Tw Cen MT"/>
                <w:sz w:val="22"/>
              </w:rPr>
            </w:pPr>
          </w:p>
          <w:p w:rsidR="00736E1B" w:rsidRPr="004631BC" w:rsidRDefault="00736E1B" w:rsidP="00E22F96">
            <w:pPr>
              <w:rPr>
                <w:rFonts w:ascii="Tw Cen MT" w:hAnsi="Tw Cen MT"/>
                <w:sz w:val="22"/>
              </w:rPr>
            </w:pPr>
          </w:p>
        </w:tc>
        <w:tc>
          <w:tcPr>
            <w:tcW w:w="6475" w:type="dxa"/>
          </w:tcPr>
          <w:p w:rsidR="00CA032C" w:rsidRDefault="00E5070E" w:rsidP="00E22F96">
            <w:pPr>
              <w:rPr>
                <w:rFonts w:ascii="Tw Cen MT" w:hAnsi="Tw Cen MT"/>
                <w:sz w:val="22"/>
              </w:rPr>
            </w:pPr>
            <w:r>
              <w:rPr>
                <w:rFonts w:ascii="Tw Cen MT" w:hAnsi="Tw Cen MT"/>
                <w:sz w:val="22"/>
              </w:rPr>
              <w:t xml:space="preserve">Reduce texting while driving rates to below </w:t>
            </w:r>
            <w:r w:rsidR="00D711D6">
              <w:rPr>
                <w:rFonts w:ascii="Tw Cen MT" w:hAnsi="Tw Cen MT"/>
                <w:sz w:val="22"/>
              </w:rPr>
              <w:t>27.2% of the Three Rivers District Average</w:t>
            </w:r>
          </w:p>
          <w:p w:rsidR="00CA032C" w:rsidRDefault="00CA032C" w:rsidP="00E22F96">
            <w:pPr>
              <w:rPr>
                <w:rFonts w:ascii="Tw Cen MT" w:hAnsi="Tw Cen MT"/>
                <w:sz w:val="22"/>
              </w:rPr>
            </w:pPr>
          </w:p>
          <w:p w:rsidR="00736E1B" w:rsidRPr="006764BA" w:rsidRDefault="00B30F22" w:rsidP="00E22F96">
            <w:pPr>
              <w:rPr>
                <w:rFonts w:ascii="Tw Cen MT" w:hAnsi="Tw Cen MT"/>
                <w:sz w:val="22"/>
              </w:rPr>
            </w:pPr>
            <w:r>
              <w:rPr>
                <w:rFonts w:ascii="Tw Cen MT" w:hAnsi="Tw Cen MT"/>
                <w:sz w:val="22"/>
              </w:rPr>
              <w:t xml:space="preserve">Social media posts </w:t>
            </w:r>
            <w:proofErr w:type="gramStart"/>
            <w:r w:rsidRPr="005739FC">
              <w:rPr>
                <w:rFonts w:ascii="Tw Cen MT" w:hAnsi="Tw Cen MT"/>
                <w:sz w:val="22"/>
              </w:rPr>
              <w:t>6x</w:t>
            </w:r>
            <w:proofErr w:type="gramEnd"/>
            <w:r>
              <w:rPr>
                <w:rFonts w:ascii="Tw Cen MT" w:hAnsi="Tw Cen MT"/>
                <w:sz w:val="22"/>
              </w:rPr>
              <w:t xml:space="preserve"> per year.</w:t>
            </w:r>
            <w:r w:rsidR="005739FC">
              <w:rPr>
                <w:rFonts w:ascii="Tw Cen MT" w:hAnsi="Tw Cen MT"/>
                <w:sz w:val="22"/>
              </w:rPr>
              <w:t xml:space="preserve">  Develop marketing materials around driving safety.</w:t>
            </w:r>
          </w:p>
        </w:tc>
      </w:tr>
      <w:tr w:rsidR="00736E1B" w:rsidRPr="00985EEC" w:rsidTr="00E22F96">
        <w:trPr>
          <w:trHeight w:val="288"/>
        </w:trPr>
        <w:tc>
          <w:tcPr>
            <w:tcW w:w="12950" w:type="dxa"/>
            <w:gridSpan w:val="2"/>
            <w:vAlign w:val="center"/>
          </w:tcPr>
          <w:p w:rsidR="00736E1B" w:rsidRPr="004C33F8" w:rsidRDefault="004664DF" w:rsidP="00E22F96">
            <w:pPr>
              <w:jc w:val="center"/>
              <w:rPr>
                <w:rFonts w:ascii="Tw Cen MT" w:hAnsi="Tw Cen MT"/>
                <w:b/>
                <w:sz w:val="22"/>
              </w:rPr>
            </w:pPr>
            <w:r>
              <w:rPr>
                <w:rFonts w:ascii="Tw Cen MT" w:hAnsi="Tw Cen MT"/>
                <w:b/>
                <w:sz w:val="22"/>
              </w:rPr>
              <w:t>Results</w:t>
            </w:r>
          </w:p>
        </w:tc>
      </w:tr>
      <w:tr w:rsidR="00736E1B" w:rsidRPr="00985EEC" w:rsidTr="00E22F96">
        <w:trPr>
          <w:trHeight w:val="288"/>
        </w:trPr>
        <w:tc>
          <w:tcPr>
            <w:tcW w:w="12950" w:type="dxa"/>
            <w:gridSpan w:val="2"/>
            <w:vAlign w:val="center"/>
          </w:tcPr>
          <w:p w:rsidR="00736E1B" w:rsidRDefault="00736E1B" w:rsidP="00E22F96">
            <w:pPr>
              <w:rPr>
                <w:rFonts w:ascii="Tw Cen MT" w:hAnsi="Tw Cen MT"/>
                <w:sz w:val="22"/>
              </w:rPr>
            </w:pPr>
          </w:p>
        </w:tc>
      </w:tr>
    </w:tbl>
    <w:p w:rsidR="00736E1B" w:rsidRDefault="00736E1B" w:rsidP="00736E1B"/>
    <w:tbl>
      <w:tblPr>
        <w:tblStyle w:val="TableGrid"/>
        <w:tblW w:w="0" w:type="auto"/>
        <w:tblLook w:val="04A0" w:firstRow="1" w:lastRow="0" w:firstColumn="1" w:lastColumn="0" w:noHBand="0" w:noVBand="1"/>
      </w:tblPr>
      <w:tblGrid>
        <w:gridCol w:w="6475"/>
        <w:gridCol w:w="6475"/>
      </w:tblGrid>
      <w:tr w:rsidR="00736E1B" w:rsidRPr="00985EEC" w:rsidTr="005F5511">
        <w:trPr>
          <w:trHeight w:val="576"/>
        </w:trPr>
        <w:tc>
          <w:tcPr>
            <w:tcW w:w="12950" w:type="dxa"/>
            <w:gridSpan w:val="2"/>
            <w:shd w:val="clear" w:color="auto" w:fill="FDE9D9" w:themeFill="accent6" w:themeFillTint="33"/>
            <w:vAlign w:val="center"/>
          </w:tcPr>
          <w:p w:rsidR="00736E1B" w:rsidRPr="00F9049C" w:rsidRDefault="00E22F96" w:rsidP="00E22F96">
            <w:pPr>
              <w:rPr>
                <w:rFonts w:ascii="Tw Cen MT" w:hAnsi="Tw Cen MT"/>
                <w:color w:val="FF8633"/>
                <w:sz w:val="22"/>
                <w:szCs w:val="22"/>
              </w:rPr>
            </w:pPr>
            <w:r>
              <w:rPr>
                <w:rFonts w:ascii="Tw Cen MT" w:hAnsi="Tw Cen MT"/>
                <w:b/>
                <w:color w:val="C0504D" w:themeColor="accent2"/>
                <w:szCs w:val="22"/>
              </w:rPr>
              <w:t>Goal 3</w:t>
            </w:r>
            <w:r w:rsidR="00736E1B" w:rsidRPr="00C90AC5">
              <w:rPr>
                <w:rFonts w:ascii="Tw Cen MT" w:hAnsi="Tw Cen MT"/>
                <w:b/>
                <w:color w:val="C0504D" w:themeColor="accent2"/>
                <w:szCs w:val="22"/>
              </w:rPr>
              <w:t xml:space="preserve">: Reduce the number </w:t>
            </w:r>
            <w:r w:rsidR="00736E1B">
              <w:rPr>
                <w:rFonts w:ascii="Tw Cen MT" w:hAnsi="Tw Cen MT"/>
                <w:b/>
                <w:color w:val="C0504D" w:themeColor="accent2"/>
                <w:szCs w:val="22"/>
              </w:rPr>
              <w:t>of individuals who are obese by</w:t>
            </w:r>
            <w:r w:rsidR="00736E1B" w:rsidRPr="00C90AC5">
              <w:rPr>
                <w:rFonts w:ascii="Tw Cen MT" w:hAnsi="Tw Cen MT"/>
                <w:b/>
                <w:color w:val="C0504D" w:themeColor="accent2"/>
                <w:szCs w:val="22"/>
              </w:rPr>
              <w:t xml:space="preserve"> address</w:t>
            </w:r>
            <w:r w:rsidR="00736E1B">
              <w:rPr>
                <w:rFonts w:ascii="Tw Cen MT" w:hAnsi="Tw Cen MT"/>
                <w:b/>
                <w:color w:val="C0504D" w:themeColor="accent2"/>
                <w:szCs w:val="22"/>
              </w:rPr>
              <w:t>ing</w:t>
            </w:r>
            <w:r w:rsidR="00736E1B" w:rsidRPr="00C90AC5">
              <w:rPr>
                <w:rFonts w:ascii="Tw Cen MT" w:hAnsi="Tw Cen MT"/>
                <w:b/>
                <w:color w:val="C0504D" w:themeColor="accent2"/>
                <w:szCs w:val="22"/>
              </w:rPr>
              <w:t xml:space="preserve"> related health conditions</w:t>
            </w:r>
            <w:r w:rsidR="00736E1B">
              <w:rPr>
                <w:rFonts w:ascii="Tw Cen MT" w:hAnsi="Tw Cen MT"/>
                <w:b/>
                <w:color w:val="C0504D" w:themeColor="accent2"/>
                <w:szCs w:val="22"/>
              </w:rPr>
              <w:t xml:space="preserve"> through exercise</w:t>
            </w:r>
            <w:r w:rsidR="00B30F22">
              <w:rPr>
                <w:rFonts w:ascii="Tw Cen MT" w:hAnsi="Tw Cen MT"/>
                <w:b/>
                <w:color w:val="C0504D" w:themeColor="accent2"/>
                <w:szCs w:val="22"/>
              </w:rPr>
              <w:t xml:space="preserve"> and nutrition</w:t>
            </w:r>
            <w:r w:rsidR="00736E1B" w:rsidRPr="00C90AC5">
              <w:rPr>
                <w:rFonts w:ascii="Tw Cen MT" w:hAnsi="Tw Cen MT"/>
                <w:b/>
                <w:color w:val="C0504D" w:themeColor="accent2"/>
                <w:szCs w:val="22"/>
              </w:rPr>
              <w:t>.</w:t>
            </w:r>
          </w:p>
        </w:tc>
      </w:tr>
      <w:tr w:rsidR="0068466A" w:rsidRPr="00985EEC" w:rsidTr="008F5533">
        <w:trPr>
          <w:trHeight w:val="269"/>
        </w:trPr>
        <w:tc>
          <w:tcPr>
            <w:tcW w:w="12950" w:type="dxa"/>
            <w:gridSpan w:val="2"/>
            <w:shd w:val="clear" w:color="auto" w:fill="FFFFFF" w:themeFill="background1"/>
            <w:vAlign w:val="center"/>
          </w:tcPr>
          <w:p w:rsidR="0068466A" w:rsidRDefault="00BF767C" w:rsidP="00E22F96">
            <w:pPr>
              <w:rPr>
                <w:rFonts w:ascii="Tw Cen MT" w:hAnsi="Tw Cen MT"/>
                <w:b/>
                <w:color w:val="C0504D" w:themeColor="accent2"/>
              </w:rPr>
            </w:pPr>
            <w:r w:rsidRPr="00BF767C">
              <w:rPr>
                <w:rFonts w:ascii="Tw Cen MT" w:hAnsi="Tw Cen MT"/>
                <w:b/>
                <w:sz w:val="22"/>
              </w:rPr>
              <w:t xml:space="preserve">Timeframe:  </w:t>
            </w:r>
            <w:r w:rsidRPr="00BF767C">
              <w:rPr>
                <w:rFonts w:ascii="Tw Cen MT" w:hAnsi="Tw Cen MT"/>
                <w:sz w:val="22"/>
              </w:rPr>
              <w:t>FY2020-FY2022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rPr>
            </w:pPr>
            <w:r w:rsidRPr="00985EEC">
              <w:rPr>
                <w:rFonts w:ascii="Tw Cen MT" w:hAnsi="Tw Cen MT"/>
                <w:b/>
                <w:sz w:val="22"/>
                <w:szCs w:val="22"/>
              </w:rPr>
              <w:t xml:space="preserve">Measures </w:t>
            </w:r>
          </w:p>
        </w:tc>
      </w:tr>
      <w:tr w:rsidR="00736E1B" w:rsidRPr="00985EEC" w:rsidTr="00E22F96">
        <w:tc>
          <w:tcPr>
            <w:tcW w:w="6475" w:type="dxa"/>
          </w:tcPr>
          <w:p w:rsidR="00736E1B" w:rsidRDefault="00CA032C" w:rsidP="00E22F96">
            <w:pPr>
              <w:rPr>
                <w:rFonts w:ascii="Tw Cen MT" w:hAnsi="Tw Cen MT"/>
                <w:sz w:val="22"/>
              </w:rPr>
            </w:pPr>
            <w:r>
              <w:rPr>
                <w:rFonts w:ascii="Tw Cen MT" w:hAnsi="Tw Cen MT"/>
                <w:sz w:val="22"/>
              </w:rPr>
              <w:t>Partner</w:t>
            </w:r>
            <w:r w:rsidR="00736E1B">
              <w:rPr>
                <w:rFonts w:ascii="Tw Cen MT" w:hAnsi="Tw Cen MT"/>
                <w:sz w:val="22"/>
              </w:rPr>
              <w:t xml:space="preserve"> with area schools to introduce a fun easy, exercise activity.</w:t>
            </w:r>
          </w:p>
          <w:p w:rsidR="00736E1B" w:rsidRDefault="00736E1B" w:rsidP="00E22F96">
            <w:pPr>
              <w:rPr>
                <w:rFonts w:ascii="Tw Cen MT" w:hAnsi="Tw Cen MT"/>
                <w:sz w:val="22"/>
              </w:rPr>
            </w:pPr>
          </w:p>
          <w:p w:rsidR="00736E1B" w:rsidRDefault="005739FC" w:rsidP="00E22F96">
            <w:pPr>
              <w:rPr>
                <w:rFonts w:ascii="Tw Cen MT" w:hAnsi="Tw Cen MT"/>
                <w:sz w:val="22"/>
              </w:rPr>
            </w:pPr>
            <w:r>
              <w:rPr>
                <w:rFonts w:ascii="Tw Cen MT" w:hAnsi="Tw Cen MT"/>
                <w:sz w:val="22"/>
              </w:rPr>
              <w:t xml:space="preserve">Increase </w:t>
            </w:r>
            <w:r w:rsidR="00235E14">
              <w:rPr>
                <w:rFonts w:ascii="Tw Cen MT" w:hAnsi="Tw Cen MT"/>
                <w:sz w:val="22"/>
              </w:rPr>
              <w:t>p</w:t>
            </w:r>
            <w:r w:rsidR="00736E1B">
              <w:rPr>
                <w:rFonts w:ascii="Tw Cen MT" w:hAnsi="Tw Cen MT"/>
                <w:sz w:val="22"/>
              </w:rPr>
              <w:t xml:space="preserve">ediatric nutritional education </w:t>
            </w:r>
            <w:r>
              <w:rPr>
                <w:rFonts w:ascii="Tw Cen MT" w:hAnsi="Tw Cen MT"/>
                <w:sz w:val="22"/>
              </w:rPr>
              <w:t xml:space="preserve">with </w:t>
            </w:r>
            <w:r w:rsidR="00736E1B">
              <w:rPr>
                <w:rFonts w:ascii="Tw Cen MT" w:hAnsi="Tw Cen MT"/>
                <w:sz w:val="22"/>
              </w:rPr>
              <w:t>youth visits.</w:t>
            </w:r>
          </w:p>
          <w:p w:rsidR="00736E1B" w:rsidRDefault="00736E1B" w:rsidP="00E22F96">
            <w:pPr>
              <w:rPr>
                <w:rFonts w:ascii="Tw Cen MT" w:hAnsi="Tw Cen MT"/>
                <w:sz w:val="22"/>
              </w:rPr>
            </w:pPr>
          </w:p>
          <w:p w:rsidR="00736E1B" w:rsidRDefault="00736E1B" w:rsidP="00E22F96">
            <w:pPr>
              <w:rPr>
                <w:rFonts w:ascii="Tw Cen MT" w:hAnsi="Tw Cen MT"/>
                <w:sz w:val="22"/>
              </w:rPr>
            </w:pPr>
          </w:p>
          <w:p w:rsidR="00235E14" w:rsidRDefault="00235E14" w:rsidP="00E22F96">
            <w:pPr>
              <w:rPr>
                <w:rFonts w:ascii="Tw Cen MT" w:hAnsi="Tw Cen MT"/>
                <w:sz w:val="22"/>
              </w:rPr>
            </w:pPr>
          </w:p>
          <w:p w:rsidR="00736E1B" w:rsidRDefault="00FC0E0D" w:rsidP="00E22F96">
            <w:pPr>
              <w:rPr>
                <w:rFonts w:ascii="Tw Cen MT" w:hAnsi="Tw Cen MT"/>
                <w:sz w:val="22"/>
              </w:rPr>
            </w:pPr>
            <w:r>
              <w:rPr>
                <w:rFonts w:ascii="Tw Cen MT" w:hAnsi="Tw Cen MT"/>
                <w:sz w:val="22"/>
              </w:rPr>
              <w:t>Sponsor</w:t>
            </w:r>
            <w:r w:rsidR="00235E14">
              <w:rPr>
                <w:rFonts w:ascii="Tw Cen MT" w:hAnsi="Tw Cen MT"/>
                <w:sz w:val="22"/>
              </w:rPr>
              <w:t xml:space="preserve"> and participate in</w:t>
            </w:r>
            <w:r>
              <w:rPr>
                <w:rFonts w:ascii="Tw Cen MT" w:hAnsi="Tw Cen MT"/>
                <w:sz w:val="22"/>
              </w:rPr>
              <w:t xml:space="preserve"> area events focused on health and wellness.  </w:t>
            </w:r>
          </w:p>
          <w:p w:rsidR="00736E1B" w:rsidRDefault="00736E1B" w:rsidP="00E22F96">
            <w:pPr>
              <w:rPr>
                <w:rFonts w:ascii="Tw Cen MT" w:hAnsi="Tw Cen MT"/>
                <w:sz w:val="22"/>
              </w:rPr>
            </w:pPr>
          </w:p>
          <w:p w:rsidR="00B30F22" w:rsidRDefault="00B30F22" w:rsidP="00E22F96">
            <w:pPr>
              <w:rPr>
                <w:rFonts w:ascii="Tw Cen MT" w:hAnsi="Tw Cen MT"/>
                <w:sz w:val="22"/>
              </w:rPr>
            </w:pPr>
          </w:p>
          <w:p w:rsidR="00736E1B" w:rsidRPr="004631BC" w:rsidRDefault="00B30F22" w:rsidP="005739FC">
            <w:pPr>
              <w:rPr>
                <w:rFonts w:ascii="Tw Cen MT" w:hAnsi="Tw Cen MT"/>
                <w:sz w:val="22"/>
              </w:rPr>
            </w:pPr>
            <w:r>
              <w:rPr>
                <w:rFonts w:ascii="Tw Cen MT" w:hAnsi="Tw Cen MT"/>
                <w:sz w:val="22"/>
              </w:rPr>
              <w:t xml:space="preserve">Offer </w:t>
            </w:r>
            <w:r w:rsidR="005739FC">
              <w:rPr>
                <w:rFonts w:ascii="Tw Cen MT" w:hAnsi="Tw Cen MT"/>
                <w:sz w:val="22"/>
              </w:rPr>
              <w:t xml:space="preserve">nutritional counseling </w:t>
            </w:r>
            <w:r>
              <w:rPr>
                <w:rFonts w:ascii="Tw Cen MT" w:hAnsi="Tw Cen MT"/>
                <w:sz w:val="22"/>
              </w:rPr>
              <w:t>to</w:t>
            </w:r>
            <w:r w:rsidR="005739FC">
              <w:rPr>
                <w:rFonts w:ascii="Tw Cen MT" w:hAnsi="Tw Cen MT"/>
                <w:sz w:val="22"/>
              </w:rPr>
              <w:t xml:space="preserve"> patients and</w:t>
            </w:r>
            <w:r>
              <w:rPr>
                <w:rFonts w:ascii="Tw Cen MT" w:hAnsi="Tw Cen MT"/>
                <w:sz w:val="22"/>
              </w:rPr>
              <w:t xml:space="preserve"> community organizations.</w:t>
            </w:r>
          </w:p>
        </w:tc>
        <w:tc>
          <w:tcPr>
            <w:tcW w:w="6475" w:type="dxa"/>
          </w:tcPr>
          <w:p w:rsidR="00736E1B" w:rsidRDefault="00736E1B" w:rsidP="00E22F96">
            <w:pPr>
              <w:rPr>
                <w:rFonts w:ascii="Tw Cen MT" w:hAnsi="Tw Cen MT"/>
                <w:sz w:val="22"/>
              </w:rPr>
            </w:pPr>
            <w:r>
              <w:rPr>
                <w:rFonts w:ascii="Tw Cen MT" w:hAnsi="Tw Cen MT"/>
                <w:sz w:val="22"/>
              </w:rPr>
              <w:t>Purchase and distribute jump ropes for all area third graders</w:t>
            </w:r>
            <w:r w:rsidR="00235E14">
              <w:rPr>
                <w:rFonts w:ascii="Tw Cen MT" w:hAnsi="Tw Cen MT"/>
                <w:sz w:val="22"/>
              </w:rPr>
              <w:t>.</w:t>
            </w:r>
          </w:p>
          <w:p w:rsidR="00736E1B" w:rsidRDefault="00736E1B" w:rsidP="00E22F96">
            <w:pPr>
              <w:rPr>
                <w:rFonts w:ascii="Tw Cen MT" w:hAnsi="Tw Cen MT"/>
                <w:sz w:val="22"/>
              </w:rPr>
            </w:pPr>
            <w:r>
              <w:rPr>
                <w:rFonts w:ascii="Tw Cen MT" w:hAnsi="Tw Cen MT"/>
                <w:sz w:val="22"/>
              </w:rPr>
              <w:t xml:space="preserve"> </w:t>
            </w:r>
          </w:p>
          <w:p w:rsidR="00736E1B" w:rsidRDefault="005739FC" w:rsidP="00E22F96">
            <w:pPr>
              <w:rPr>
                <w:rFonts w:ascii="Tw Cen MT" w:hAnsi="Tw Cen MT"/>
                <w:sz w:val="22"/>
              </w:rPr>
            </w:pPr>
            <w:r>
              <w:rPr>
                <w:rFonts w:ascii="Tw Cen MT" w:hAnsi="Tw Cen MT"/>
                <w:sz w:val="22"/>
              </w:rPr>
              <w:t>P</w:t>
            </w:r>
            <w:r w:rsidR="00FC0E0D">
              <w:rPr>
                <w:rFonts w:ascii="Tw Cen MT" w:hAnsi="Tw Cen MT"/>
                <w:sz w:val="22"/>
              </w:rPr>
              <w:t>rimary care providers</w:t>
            </w:r>
            <w:r w:rsidR="00736E1B">
              <w:rPr>
                <w:rFonts w:ascii="Tw Cen MT" w:hAnsi="Tw Cen MT"/>
                <w:sz w:val="22"/>
              </w:rPr>
              <w:t xml:space="preserve"> will educate parents and youth at annual well visits. </w:t>
            </w:r>
            <w:r w:rsidR="00235E14">
              <w:rPr>
                <w:rFonts w:ascii="Tw Cen MT" w:hAnsi="Tw Cen MT"/>
                <w:sz w:val="22"/>
              </w:rPr>
              <w:t xml:space="preserve"> Develop a plan to i</w:t>
            </w:r>
            <w:r w:rsidR="00FC0E0D">
              <w:rPr>
                <w:rFonts w:ascii="Tw Cen MT" w:hAnsi="Tw Cen MT"/>
                <w:sz w:val="22"/>
              </w:rPr>
              <w:t>ntroduce the 5</w:t>
            </w:r>
            <w:proofErr w:type="gramStart"/>
            <w:r w:rsidR="00FC0E0D">
              <w:rPr>
                <w:rFonts w:ascii="Tw Cen MT" w:hAnsi="Tw Cen MT"/>
                <w:sz w:val="22"/>
              </w:rPr>
              <w:t>,4,3,2,1</w:t>
            </w:r>
            <w:proofErr w:type="gramEnd"/>
            <w:r w:rsidR="00FC0E0D">
              <w:rPr>
                <w:rFonts w:ascii="Tw Cen MT" w:hAnsi="Tw Cen MT"/>
                <w:sz w:val="22"/>
              </w:rPr>
              <w:t xml:space="preserve"> program</w:t>
            </w:r>
            <w:r w:rsidR="00235E14">
              <w:rPr>
                <w:rFonts w:ascii="Tw Cen MT" w:hAnsi="Tw Cen MT"/>
                <w:sz w:val="22"/>
              </w:rPr>
              <w:t>.</w:t>
            </w:r>
            <w:r>
              <w:rPr>
                <w:rFonts w:ascii="Tw Cen MT" w:hAnsi="Tw Cen MT"/>
                <w:sz w:val="22"/>
              </w:rPr>
              <w:t xml:space="preserve">  Marketing materials made available. </w:t>
            </w:r>
          </w:p>
          <w:p w:rsidR="00235E14" w:rsidRDefault="00235E14" w:rsidP="00E22F96">
            <w:pPr>
              <w:rPr>
                <w:rFonts w:ascii="Tw Cen MT" w:hAnsi="Tw Cen MT"/>
                <w:sz w:val="22"/>
              </w:rPr>
            </w:pPr>
          </w:p>
          <w:p w:rsidR="00235E14" w:rsidRDefault="00235E14" w:rsidP="00E22F96">
            <w:pPr>
              <w:rPr>
                <w:rFonts w:ascii="Tw Cen MT" w:hAnsi="Tw Cen MT"/>
                <w:sz w:val="22"/>
              </w:rPr>
            </w:pPr>
            <w:r>
              <w:rPr>
                <w:rFonts w:ascii="Tw Cen MT" w:hAnsi="Tw Cen MT"/>
                <w:sz w:val="22"/>
              </w:rPr>
              <w:t xml:space="preserve">Work with local organizations, including the schools and YMCA, to assist with </w:t>
            </w:r>
            <w:r w:rsidR="00871E79">
              <w:rPr>
                <w:rFonts w:ascii="Tw Cen MT" w:hAnsi="Tw Cen MT"/>
                <w:sz w:val="22"/>
              </w:rPr>
              <w:t xml:space="preserve">exercise focused </w:t>
            </w:r>
            <w:r>
              <w:rPr>
                <w:rFonts w:ascii="Tw Cen MT" w:hAnsi="Tw Cen MT"/>
                <w:sz w:val="22"/>
              </w:rPr>
              <w:t xml:space="preserve">events.  </w:t>
            </w:r>
          </w:p>
          <w:p w:rsidR="005739FC" w:rsidRDefault="005739FC" w:rsidP="00E22F96">
            <w:pPr>
              <w:rPr>
                <w:rFonts w:ascii="Tw Cen MT" w:hAnsi="Tw Cen MT"/>
                <w:sz w:val="22"/>
              </w:rPr>
            </w:pPr>
          </w:p>
          <w:p w:rsidR="005739FC" w:rsidRPr="006764BA" w:rsidRDefault="005739FC" w:rsidP="00E22F96">
            <w:pPr>
              <w:rPr>
                <w:rFonts w:ascii="Tw Cen MT" w:hAnsi="Tw Cen MT"/>
                <w:sz w:val="22"/>
              </w:rPr>
            </w:pPr>
            <w:r>
              <w:rPr>
                <w:rFonts w:ascii="Tw Cen MT" w:hAnsi="Tw Cen MT"/>
                <w:sz w:val="22"/>
              </w:rPr>
              <w:t xml:space="preserve">Dietician will increase the number of </w:t>
            </w:r>
            <w:r w:rsidR="008F5533">
              <w:rPr>
                <w:rFonts w:ascii="Tw Cen MT" w:hAnsi="Tw Cen MT"/>
                <w:sz w:val="22"/>
              </w:rPr>
              <w:t xml:space="preserve">patients and </w:t>
            </w:r>
            <w:r>
              <w:rPr>
                <w:rFonts w:ascii="Tw Cen MT" w:hAnsi="Tw Cen MT"/>
                <w:sz w:val="22"/>
              </w:rPr>
              <w:t>community organization</w:t>
            </w:r>
            <w:r w:rsidR="008F5533">
              <w:rPr>
                <w:rFonts w:ascii="Tw Cen MT" w:hAnsi="Tw Cen MT"/>
                <w:sz w:val="22"/>
              </w:rPr>
              <w:t>s that receive counseling sessions.</w:t>
            </w:r>
          </w:p>
        </w:tc>
      </w:tr>
      <w:tr w:rsidR="00736E1B" w:rsidRPr="00985EEC" w:rsidTr="00E22F96">
        <w:trPr>
          <w:trHeight w:val="288"/>
        </w:trPr>
        <w:tc>
          <w:tcPr>
            <w:tcW w:w="12950" w:type="dxa"/>
            <w:gridSpan w:val="2"/>
            <w:vAlign w:val="center"/>
          </w:tcPr>
          <w:p w:rsidR="00736E1B" w:rsidRPr="004C33F8" w:rsidRDefault="004664DF" w:rsidP="00E22F96">
            <w:pPr>
              <w:jc w:val="center"/>
              <w:rPr>
                <w:rFonts w:ascii="Tw Cen MT" w:hAnsi="Tw Cen MT"/>
                <w:b/>
                <w:sz w:val="22"/>
              </w:rPr>
            </w:pPr>
            <w:r>
              <w:rPr>
                <w:rFonts w:ascii="Tw Cen MT" w:hAnsi="Tw Cen MT"/>
                <w:b/>
                <w:sz w:val="22"/>
              </w:rPr>
              <w:t>Results</w:t>
            </w:r>
          </w:p>
        </w:tc>
      </w:tr>
    </w:tbl>
    <w:p w:rsidR="003277B5" w:rsidRDefault="003277B5" w:rsidP="00736E1B">
      <w:pPr>
        <w:pStyle w:val="Heading3"/>
      </w:pPr>
    </w:p>
    <w:p w:rsidR="00736E1B" w:rsidRDefault="00736E1B" w:rsidP="00736E1B">
      <w:pPr>
        <w:pStyle w:val="Heading3"/>
      </w:pPr>
      <w:bookmarkStart w:id="19" w:name="_Toc24546814"/>
      <w:r>
        <w:rPr>
          <w:noProof/>
        </w:rPr>
        <w:drawing>
          <wp:anchor distT="0" distB="0" distL="114300" distR="114300" simplePos="0" relativeHeight="251674624" behindDoc="0" locked="0" layoutInCell="1" allowOverlap="1" wp14:anchorId="3CBDA3D9" wp14:editId="524395F8">
            <wp:simplePos x="914400" y="914400"/>
            <wp:positionH relativeFrom="margin">
              <wp:align>left</wp:align>
            </wp:positionH>
            <wp:positionV relativeFrom="margin">
              <wp:align>top</wp:align>
            </wp:positionV>
            <wp:extent cx="731520" cy="731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png"/>
                    <pic:cNvPicPr/>
                  </pic:nvPicPr>
                  <pic:blipFill>
                    <a:blip r:embed="rId12"/>
                    <a:stretch>
                      <a:fillRect/>
                    </a:stretch>
                  </pic:blipFill>
                  <pic:spPr>
                    <a:xfrm>
                      <a:off x="0" y="0"/>
                      <a:ext cx="731520" cy="731520"/>
                    </a:xfrm>
                    <a:prstGeom prst="rect">
                      <a:avLst/>
                    </a:prstGeom>
                  </pic:spPr>
                </pic:pic>
              </a:graphicData>
            </a:graphic>
          </wp:anchor>
        </w:drawing>
      </w:r>
      <w:r>
        <w:t>Issue 3: Prevention and Screening</w:t>
      </w:r>
      <w:bookmarkEnd w:id="19"/>
      <w:r>
        <w:t xml:space="preserve"> </w:t>
      </w:r>
    </w:p>
    <w:p w:rsidR="00736E1B" w:rsidRDefault="00736E1B" w:rsidP="00736E1B"/>
    <w:p w:rsidR="00736E1B" w:rsidRDefault="00736E1B" w:rsidP="00736E1B"/>
    <w:p w:rsidR="00736E1B" w:rsidRDefault="00736E1B" w:rsidP="00736E1B"/>
    <w:tbl>
      <w:tblPr>
        <w:tblStyle w:val="TableGrid"/>
        <w:tblW w:w="0" w:type="auto"/>
        <w:tblLook w:val="04A0" w:firstRow="1" w:lastRow="0" w:firstColumn="1" w:lastColumn="0" w:noHBand="0" w:noVBand="1"/>
      </w:tblPr>
      <w:tblGrid>
        <w:gridCol w:w="6475"/>
        <w:gridCol w:w="6475"/>
      </w:tblGrid>
      <w:tr w:rsidR="00736E1B" w:rsidRPr="00985EEC" w:rsidTr="005F5511">
        <w:trPr>
          <w:trHeight w:val="288"/>
        </w:trPr>
        <w:tc>
          <w:tcPr>
            <w:tcW w:w="12950" w:type="dxa"/>
            <w:gridSpan w:val="2"/>
            <w:shd w:val="clear" w:color="auto" w:fill="DBE5F1" w:themeFill="accent1" w:themeFillTint="33"/>
            <w:vAlign w:val="center"/>
          </w:tcPr>
          <w:p w:rsidR="00736E1B" w:rsidRPr="00F9049C" w:rsidRDefault="00736E1B" w:rsidP="00A32641">
            <w:pPr>
              <w:rPr>
                <w:rFonts w:ascii="Tw Cen MT" w:hAnsi="Tw Cen MT"/>
                <w:color w:val="FF8633"/>
                <w:sz w:val="22"/>
                <w:szCs w:val="22"/>
              </w:rPr>
            </w:pPr>
            <w:r w:rsidRPr="00F66286">
              <w:rPr>
                <w:rFonts w:ascii="Tw Cen MT" w:hAnsi="Tw Cen MT"/>
                <w:b/>
                <w:color w:val="0070C0"/>
                <w:szCs w:val="22"/>
              </w:rPr>
              <w:t xml:space="preserve">Goal </w:t>
            </w:r>
            <w:r w:rsidRPr="00A32641">
              <w:rPr>
                <w:rFonts w:ascii="Tw Cen MT" w:hAnsi="Tw Cen MT"/>
                <w:b/>
                <w:color w:val="0070C0"/>
                <w:szCs w:val="22"/>
              </w:rPr>
              <w:t>1: Increase screening</w:t>
            </w:r>
            <w:r w:rsidR="00D905EC" w:rsidRPr="00A32641">
              <w:rPr>
                <w:rFonts w:ascii="Tw Cen MT" w:hAnsi="Tw Cen MT"/>
                <w:b/>
                <w:color w:val="0070C0"/>
                <w:szCs w:val="22"/>
              </w:rPr>
              <w:t>s</w:t>
            </w:r>
            <w:r w:rsidRPr="00A32641">
              <w:rPr>
                <w:rFonts w:ascii="Tw Cen MT" w:hAnsi="Tw Cen MT"/>
                <w:b/>
                <w:color w:val="0070C0"/>
                <w:szCs w:val="22"/>
              </w:rPr>
              <w:t xml:space="preserve"> for common health issues</w:t>
            </w:r>
            <w:r w:rsidR="00A32641" w:rsidRPr="00A32641">
              <w:rPr>
                <w:rFonts w:ascii="Tw Cen MT" w:hAnsi="Tw Cen MT"/>
                <w:b/>
                <w:color w:val="0070C0"/>
                <w:szCs w:val="22"/>
              </w:rPr>
              <w:t>.</w:t>
            </w:r>
            <w:r>
              <w:rPr>
                <w:rFonts w:ascii="Tw Cen MT" w:hAnsi="Tw Cen MT"/>
                <w:b/>
                <w:color w:val="0070C0"/>
                <w:szCs w:val="22"/>
              </w:rPr>
              <w:t xml:space="preserve"> </w:t>
            </w:r>
          </w:p>
        </w:tc>
      </w:tr>
      <w:tr w:rsidR="003B4398" w:rsidRPr="00985EEC" w:rsidTr="003B4398">
        <w:trPr>
          <w:trHeight w:val="288"/>
        </w:trPr>
        <w:tc>
          <w:tcPr>
            <w:tcW w:w="12950" w:type="dxa"/>
            <w:gridSpan w:val="2"/>
            <w:shd w:val="clear" w:color="auto" w:fill="FFFFFF" w:themeFill="background1"/>
            <w:vAlign w:val="center"/>
          </w:tcPr>
          <w:p w:rsidR="003B4398" w:rsidRPr="00F66286" w:rsidRDefault="003B4398" w:rsidP="00A32641">
            <w:pPr>
              <w:rPr>
                <w:rFonts w:ascii="Tw Cen MT" w:hAnsi="Tw Cen MT"/>
                <w:b/>
                <w:color w:val="0070C0"/>
              </w:rPr>
            </w:pPr>
            <w:r w:rsidRPr="003B4398">
              <w:rPr>
                <w:rFonts w:ascii="Tw Cen MT" w:hAnsi="Tw Cen MT"/>
                <w:b/>
                <w:sz w:val="22"/>
              </w:rPr>
              <w:t xml:space="preserve">Timeframe:  </w:t>
            </w:r>
            <w:r w:rsidRPr="003B4398">
              <w:rPr>
                <w:rFonts w:ascii="Tw Cen MT" w:hAnsi="Tw Cen MT"/>
                <w:sz w:val="22"/>
              </w:rPr>
              <w:t>FY2020-FY2022</w:t>
            </w:r>
          </w:p>
        </w:tc>
      </w:tr>
      <w:tr w:rsidR="00736E1B" w:rsidRPr="00985EEC" w:rsidTr="00E22F96">
        <w:trPr>
          <w:trHeight w:val="288"/>
        </w:trPr>
        <w:tc>
          <w:tcPr>
            <w:tcW w:w="6475" w:type="dxa"/>
            <w:vAlign w:val="center"/>
          </w:tcPr>
          <w:p w:rsidR="00736E1B" w:rsidRPr="00985EEC" w:rsidRDefault="00736E1B"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736E1B" w:rsidRPr="00985EEC" w:rsidRDefault="00736E1B" w:rsidP="00E22F96">
            <w:pPr>
              <w:rPr>
                <w:rFonts w:ascii="Tw Cen MT" w:hAnsi="Tw Cen MT"/>
                <w:sz w:val="22"/>
              </w:rPr>
            </w:pPr>
            <w:r w:rsidRPr="00985EEC">
              <w:rPr>
                <w:rFonts w:ascii="Tw Cen MT" w:hAnsi="Tw Cen MT"/>
                <w:b/>
                <w:sz w:val="22"/>
                <w:szCs w:val="22"/>
              </w:rPr>
              <w:t xml:space="preserve">Measures </w:t>
            </w:r>
          </w:p>
        </w:tc>
      </w:tr>
      <w:tr w:rsidR="00736E1B" w:rsidRPr="00985EEC" w:rsidTr="00E22F96">
        <w:tc>
          <w:tcPr>
            <w:tcW w:w="6475" w:type="dxa"/>
          </w:tcPr>
          <w:p w:rsidR="00842006" w:rsidRDefault="00842006" w:rsidP="00842006">
            <w:pPr>
              <w:rPr>
                <w:rFonts w:ascii="Tw Cen MT" w:hAnsi="Tw Cen MT"/>
                <w:sz w:val="22"/>
              </w:rPr>
            </w:pPr>
            <w:r>
              <w:rPr>
                <w:rFonts w:ascii="Tw Cen MT" w:hAnsi="Tw Cen MT"/>
                <w:sz w:val="22"/>
              </w:rPr>
              <w:t>Increase the number of depression, suicide, and oth</w:t>
            </w:r>
            <w:r w:rsidR="008F5533">
              <w:rPr>
                <w:rFonts w:ascii="Tw Cen MT" w:hAnsi="Tw Cen MT"/>
                <w:sz w:val="22"/>
              </w:rPr>
              <w:t xml:space="preserve">er screenings in the Cardio </w:t>
            </w:r>
            <w:r>
              <w:rPr>
                <w:rFonts w:ascii="Tw Cen MT" w:hAnsi="Tw Cen MT"/>
                <w:sz w:val="22"/>
              </w:rPr>
              <w:t xml:space="preserve">Pulmonary, </w:t>
            </w:r>
            <w:r w:rsidR="008F5533">
              <w:rPr>
                <w:rFonts w:ascii="Tw Cen MT" w:hAnsi="Tw Cen MT"/>
                <w:sz w:val="22"/>
              </w:rPr>
              <w:t xml:space="preserve">Clinic, ER, Med </w:t>
            </w:r>
            <w:proofErr w:type="spellStart"/>
            <w:r w:rsidR="008F5533">
              <w:rPr>
                <w:rFonts w:ascii="Tw Cen MT" w:hAnsi="Tw Cen MT"/>
                <w:sz w:val="22"/>
              </w:rPr>
              <w:t>Surg</w:t>
            </w:r>
            <w:proofErr w:type="spellEnd"/>
            <w:r w:rsidR="008F5533">
              <w:rPr>
                <w:rFonts w:ascii="Tw Cen MT" w:hAnsi="Tw Cen MT"/>
                <w:sz w:val="22"/>
              </w:rPr>
              <w:t xml:space="preserve">, </w:t>
            </w:r>
            <w:r w:rsidR="00871E79">
              <w:rPr>
                <w:rFonts w:ascii="Tw Cen MT" w:hAnsi="Tw Cen MT"/>
                <w:sz w:val="22"/>
              </w:rPr>
              <w:t xml:space="preserve">and </w:t>
            </w:r>
            <w:r>
              <w:rPr>
                <w:rFonts w:ascii="Tw Cen MT" w:hAnsi="Tw Cen MT"/>
                <w:sz w:val="22"/>
              </w:rPr>
              <w:t>Pediatrics</w:t>
            </w:r>
            <w:r w:rsidR="00235E14">
              <w:rPr>
                <w:rFonts w:ascii="Tw Cen MT" w:hAnsi="Tw Cen MT"/>
                <w:sz w:val="22"/>
              </w:rPr>
              <w:t>.</w:t>
            </w:r>
          </w:p>
          <w:p w:rsidR="00842006" w:rsidRDefault="00842006" w:rsidP="00E22F96">
            <w:pPr>
              <w:rPr>
                <w:rFonts w:ascii="Tw Cen MT" w:hAnsi="Tw Cen MT"/>
                <w:sz w:val="22"/>
              </w:rPr>
            </w:pPr>
          </w:p>
          <w:p w:rsidR="00736E1B" w:rsidRDefault="00736E1B" w:rsidP="00E22F96">
            <w:pPr>
              <w:rPr>
                <w:rFonts w:ascii="Tw Cen MT" w:hAnsi="Tw Cen MT"/>
                <w:sz w:val="22"/>
              </w:rPr>
            </w:pPr>
            <w:r>
              <w:rPr>
                <w:rFonts w:ascii="Tw Cen MT" w:hAnsi="Tw Cen MT"/>
                <w:sz w:val="22"/>
              </w:rPr>
              <w:t>Educate the public about the importance of timely screenings and what the age and frequency recommendations are for screening</w:t>
            </w:r>
            <w:r w:rsidR="003277B5">
              <w:rPr>
                <w:rFonts w:ascii="Tw Cen MT" w:hAnsi="Tw Cen MT"/>
                <w:sz w:val="22"/>
              </w:rPr>
              <w:t>.</w:t>
            </w:r>
            <w:r>
              <w:rPr>
                <w:rFonts w:ascii="Tw Cen MT" w:hAnsi="Tw Cen MT"/>
                <w:sz w:val="22"/>
              </w:rPr>
              <w:t xml:space="preserve"> </w:t>
            </w:r>
          </w:p>
          <w:p w:rsidR="00DC3BF5" w:rsidRPr="00D905EC" w:rsidRDefault="00DC3BF5" w:rsidP="00E22F96">
            <w:pPr>
              <w:rPr>
                <w:rFonts w:ascii="Tw Cen MT" w:hAnsi="Tw Cen MT"/>
                <w:sz w:val="22"/>
              </w:rPr>
            </w:pPr>
          </w:p>
          <w:p w:rsidR="008F5533" w:rsidRDefault="008F5533" w:rsidP="00E22F96">
            <w:pPr>
              <w:rPr>
                <w:rFonts w:ascii="Tw Cen MT" w:hAnsi="Tw Cen MT"/>
                <w:sz w:val="22"/>
              </w:rPr>
            </w:pPr>
          </w:p>
          <w:p w:rsidR="00736E1B" w:rsidRPr="004631BC" w:rsidRDefault="00DC3BF5" w:rsidP="00E22F96">
            <w:pPr>
              <w:rPr>
                <w:rFonts w:ascii="Tw Cen MT" w:hAnsi="Tw Cen MT"/>
                <w:sz w:val="22"/>
              </w:rPr>
            </w:pPr>
            <w:r w:rsidRPr="00D905EC">
              <w:rPr>
                <w:rFonts w:ascii="Tw Cen MT" w:hAnsi="Tw Cen MT"/>
                <w:sz w:val="22"/>
              </w:rPr>
              <w:t>Educate patients</w:t>
            </w:r>
            <w:r w:rsidR="00736E1B" w:rsidRPr="00D905EC">
              <w:rPr>
                <w:rFonts w:ascii="Tw Cen MT" w:hAnsi="Tw Cen MT"/>
                <w:sz w:val="22"/>
              </w:rPr>
              <w:t xml:space="preserve"> about programs such as the Living Well - Chronic Disease Self-Management Program</w:t>
            </w:r>
            <w:r w:rsidRPr="00D905EC">
              <w:rPr>
                <w:rFonts w:ascii="Tw Cen MT" w:hAnsi="Tw Cen MT"/>
                <w:sz w:val="22"/>
              </w:rPr>
              <w:t>, Every Woman Matters</w:t>
            </w:r>
            <w:r w:rsidR="00736E1B" w:rsidRPr="00D905EC">
              <w:rPr>
                <w:rFonts w:ascii="Tw Cen MT" w:hAnsi="Tw Cen MT"/>
                <w:sz w:val="22"/>
              </w:rPr>
              <w:t xml:space="preserve"> and the Diabetes Prevention Program and provide them referral tools/methods</w:t>
            </w:r>
            <w:r w:rsidR="00736E1B">
              <w:rPr>
                <w:rFonts w:ascii="Tw Cen MT" w:hAnsi="Tw Cen MT"/>
                <w:sz w:val="22"/>
              </w:rPr>
              <w:t xml:space="preserve"> </w:t>
            </w:r>
          </w:p>
        </w:tc>
        <w:tc>
          <w:tcPr>
            <w:tcW w:w="6475" w:type="dxa"/>
          </w:tcPr>
          <w:p w:rsidR="00871E79" w:rsidRDefault="00842006" w:rsidP="00E22F96">
            <w:pPr>
              <w:rPr>
                <w:rFonts w:ascii="Tw Cen MT" w:hAnsi="Tw Cen MT"/>
                <w:sz w:val="22"/>
              </w:rPr>
            </w:pPr>
            <w:r>
              <w:rPr>
                <w:rFonts w:ascii="Tw Cen MT" w:hAnsi="Tw Cen MT"/>
                <w:sz w:val="22"/>
              </w:rPr>
              <w:t>Track number of screenings through EPIC</w:t>
            </w:r>
            <w:r w:rsidR="00235E14">
              <w:rPr>
                <w:rFonts w:ascii="Tw Cen MT" w:hAnsi="Tw Cen MT"/>
                <w:sz w:val="22"/>
              </w:rPr>
              <w:t>.</w:t>
            </w:r>
            <w:r w:rsidR="00E12C35">
              <w:rPr>
                <w:rFonts w:ascii="Tw Cen MT" w:hAnsi="Tw Cen MT"/>
                <w:sz w:val="22"/>
              </w:rPr>
              <w:t xml:space="preserve">  </w:t>
            </w:r>
          </w:p>
          <w:p w:rsidR="00842006" w:rsidRDefault="00871E79" w:rsidP="00E22F96">
            <w:pPr>
              <w:rPr>
                <w:rFonts w:ascii="Tw Cen MT" w:hAnsi="Tw Cen MT"/>
                <w:sz w:val="22"/>
              </w:rPr>
            </w:pPr>
            <w:r>
              <w:rPr>
                <w:rFonts w:ascii="Tw Cen MT" w:hAnsi="Tw Cen MT"/>
                <w:sz w:val="22"/>
              </w:rPr>
              <w:t>Lower number of suicides in Washington County from 9.</w:t>
            </w:r>
          </w:p>
          <w:p w:rsidR="00842006" w:rsidRDefault="00842006" w:rsidP="00E22F96">
            <w:pPr>
              <w:rPr>
                <w:rFonts w:ascii="Tw Cen MT" w:hAnsi="Tw Cen MT"/>
                <w:sz w:val="22"/>
              </w:rPr>
            </w:pPr>
          </w:p>
          <w:p w:rsidR="00D905EC" w:rsidRPr="00D905EC" w:rsidRDefault="00D905EC" w:rsidP="00D905EC">
            <w:pPr>
              <w:rPr>
                <w:rFonts w:ascii="Tw Cen MT" w:hAnsi="Tw Cen MT"/>
                <w:sz w:val="22"/>
              </w:rPr>
            </w:pPr>
            <w:r w:rsidRPr="00D905EC">
              <w:rPr>
                <w:rFonts w:ascii="Tw Cen MT" w:hAnsi="Tw Cen MT"/>
                <w:sz w:val="22"/>
              </w:rPr>
              <w:t>Provide resources on whe</w:t>
            </w:r>
            <w:r w:rsidR="003277B5">
              <w:rPr>
                <w:rFonts w:ascii="Tw Cen MT" w:hAnsi="Tw Cen MT"/>
                <w:sz w:val="22"/>
              </w:rPr>
              <w:t>re to get health screenings.</w:t>
            </w:r>
          </w:p>
          <w:p w:rsidR="008F5533" w:rsidRDefault="00D905EC" w:rsidP="00D905EC">
            <w:pPr>
              <w:rPr>
                <w:rFonts w:ascii="Tw Cen MT" w:hAnsi="Tw Cen MT"/>
                <w:sz w:val="22"/>
              </w:rPr>
            </w:pPr>
            <w:r w:rsidRPr="00D905EC">
              <w:rPr>
                <w:rFonts w:ascii="Tw Cen MT" w:hAnsi="Tw Cen MT"/>
                <w:sz w:val="22"/>
              </w:rPr>
              <w:t>Develop and utilize consistent messaging around healthy living</w:t>
            </w:r>
            <w:r w:rsidR="003277B5">
              <w:rPr>
                <w:rFonts w:ascii="Tw Cen MT" w:hAnsi="Tw Cen MT"/>
                <w:sz w:val="22"/>
              </w:rPr>
              <w:t>.</w:t>
            </w:r>
            <w:r w:rsidRPr="00D905EC">
              <w:rPr>
                <w:rFonts w:ascii="Tw Cen MT" w:hAnsi="Tw Cen MT"/>
                <w:sz w:val="22"/>
              </w:rPr>
              <w:t xml:space="preserve"> </w:t>
            </w:r>
          </w:p>
          <w:p w:rsidR="00D905EC" w:rsidRPr="00D905EC" w:rsidRDefault="008F5533" w:rsidP="00D905EC">
            <w:pPr>
              <w:rPr>
                <w:rFonts w:ascii="Tw Cen MT" w:hAnsi="Tw Cen MT"/>
                <w:sz w:val="22"/>
              </w:rPr>
            </w:pPr>
            <w:r>
              <w:rPr>
                <w:rFonts w:ascii="Tw Cen MT" w:hAnsi="Tw Cen MT"/>
                <w:sz w:val="22"/>
              </w:rPr>
              <w:t>Develop social media posts 6x per year.</w:t>
            </w:r>
          </w:p>
          <w:p w:rsidR="003277B5" w:rsidRDefault="003277B5" w:rsidP="00D905EC">
            <w:pPr>
              <w:rPr>
                <w:rFonts w:ascii="Tw Cen MT" w:hAnsi="Tw Cen MT"/>
                <w:sz w:val="22"/>
              </w:rPr>
            </w:pPr>
          </w:p>
          <w:p w:rsidR="00D905EC" w:rsidRPr="00D905EC" w:rsidRDefault="00D905EC" w:rsidP="00D905EC">
            <w:pPr>
              <w:rPr>
                <w:rFonts w:ascii="Tw Cen MT" w:hAnsi="Tw Cen MT"/>
                <w:sz w:val="22"/>
              </w:rPr>
            </w:pPr>
            <w:r w:rsidRPr="00D905EC">
              <w:rPr>
                <w:rFonts w:ascii="Tw Cen MT" w:hAnsi="Tw Cen MT"/>
                <w:sz w:val="22"/>
              </w:rPr>
              <w:t>Work with providers to ensure that patients are up to date on basic screenings and discuss referral options with the patient if needed</w:t>
            </w:r>
            <w:r w:rsidR="003277B5">
              <w:rPr>
                <w:rFonts w:ascii="Tw Cen MT" w:hAnsi="Tw Cen MT"/>
                <w:sz w:val="22"/>
              </w:rPr>
              <w:t>.</w:t>
            </w:r>
            <w:r w:rsidRPr="00D905EC">
              <w:rPr>
                <w:rFonts w:ascii="Tw Cen MT" w:hAnsi="Tw Cen MT"/>
                <w:sz w:val="22"/>
              </w:rPr>
              <w:t xml:space="preserve">  </w:t>
            </w:r>
          </w:p>
          <w:p w:rsidR="00D905EC" w:rsidRPr="00C7210F" w:rsidRDefault="008F5533" w:rsidP="00D905EC">
            <w:pPr>
              <w:rPr>
                <w:rFonts w:ascii="Tw Cen MT" w:hAnsi="Tw Cen MT"/>
                <w:sz w:val="22"/>
              </w:rPr>
            </w:pPr>
            <w:r w:rsidRPr="00C7210F">
              <w:rPr>
                <w:rFonts w:ascii="Tw Cen MT" w:hAnsi="Tw Cen MT"/>
                <w:sz w:val="22"/>
              </w:rPr>
              <w:t>Track referrals to Every Woman Matters</w:t>
            </w:r>
            <w:r w:rsidR="00C7210F" w:rsidRPr="00C7210F">
              <w:rPr>
                <w:rFonts w:ascii="Tw Cen MT" w:hAnsi="Tw Cen MT"/>
                <w:sz w:val="22"/>
              </w:rPr>
              <w:t>.</w:t>
            </w:r>
          </w:p>
          <w:p w:rsidR="00736E1B" w:rsidRDefault="00736E1B" w:rsidP="00E22F96">
            <w:pPr>
              <w:rPr>
                <w:rFonts w:ascii="Tw Cen MT" w:hAnsi="Tw Cen MT"/>
                <w:sz w:val="22"/>
              </w:rPr>
            </w:pPr>
          </w:p>
          <w:p w:rsidR="00736E1B" w:rsidRPr="006764BA" w:rsidRDefault="00736E1B" w:rsidP="00D905EC">
            <w:pPr>
              <w:rPr>
                <w:rFonts w:ascii="Tw Cen MT" w:hAnsi="Tw Cen MT"/>
                <w:sz w:val="22"/>
              </w:rPr>
            </w:pPr>
          </w:p>
        </w:tc>
      </w:tr>
      <w:tr w:rsidR="00736E1B" w:rsidRPr="00985EEC" w:rsidTr="00E22F96">
        <w:trPr>
          <w:trHeight w:val="288"/>
        </w:trPr>
        <w:tc>
          <w:tcPr>
            <w:tcW w:w="12950" w:type="dxa"/>
            <w:gridSpan w:val="2"/>
            <w:vAlign w:val="center"/>
          </w:tcPr>
          <w:p w:rsidR="00736E1B" w:rsidRPr="004C33F8" w:rsidRDefault="004664DF" w:rsidP="00E22F96">
            <w:pPr>
              <w:jc w:val="center"/>
              <w:rPr>
                <w:rFonts w:ascii="Tw Cen MT" w:hAnsi="Tw Cen MT"/>
                <w:b/>
                <w:sz w:val="22"/>
              </w:rPr>
            </w:pPr>
            <w:r>
              <w:rPr>
                <w:rFonts w:ascii="Tw Cen MT" w:hAnsi="Tw Cen MT"/>
                <w:b/>
                <w:sz w:val="22"/>
              </w:rPr>
              <w:t>Results</w:t>
            </w:r>
          </w:p>
        </w:tc>
      </w:tr>
      <w:tr w:rsidR="00736E1B" w:rsidRPr="00985EEC" w:rsidTr="00E22F96">
        <w:trPr>
          <w:trHeight w:val="288"/>
        </w:trPr>
        <w:tc>
          <w:tcPr>
            <w:tcW w:w="12950" w:type="dxa"/>
            <w:gridSpan w:val="2"/>
            <w:vAlign w:val="center"/>
          </w:tcPr>
          <w:p w:rsidR="00E22F96" w:rsidRDefault="00E22F96" w:rsidP="00E22F96">
            <w:pPr>
              <w:rPr>
                <w:rFonts w:ascii="Tw Cen MT" w:hAnsi="Tw Cen MT"/>
                <w:sz w:val="22"/>
              </w:rPr>
            </w:pPr>
          </w:p>
        </w:tc>
      </w:tr>
    </w:tbl>
    <w:p w:rsidR="00E22F96" w:rsidRDefault="00E22F96" w:rsidP="00736E1B"/>
    <w:p w:rsidR="00E22F96" w:rsidRDefault="00E22F96" w:rsidP="00736E1B"/>
    <w:tbl>
      <w:tblPr>
        <w:tblStyle w:val="TableGrid"/>
        <w:tblW w:w="0" w:type="auto"/>
        <w:tblLook w:val="04A0" w:firstRow="1" w:lastRow="0" w:firstColumn="1" w:lastColumn="0" w:noHBand="0" w:noVBand="1"/>
      </w:tblPr>
      <w:tblGrid>
        <w:gridCol w:w="6475"/>
        <w:gridCol w:w="6475"/>
      </w:tblGrid>
      <w:tr w:rsidR="00E22F96" w:rsidRPr="00985EEC" w:rsidTr="00B30F22">
        <w:trPr>
          <w:trHeight w:val="288"/>
        </w:trPr>
        <w:tc>
          <w:tcPr>
            <w:tcW w:w="12950" w:type="dxa"/>
            <w:gridSpan w:val="2"/>
            <w:shd w:val="clear" w:color="auto" w:fill="C6D9F1" w:themeFill="text2" w:themeFillTint="33"/>
            <w:vAlign w:val="center"/>
          </w:tcPr>
          <w:p w:rsidR="00E22F96" w:rsidRPr="00F9049C" w:rsidRDefault="00E22F96" w:rsidP="00E22F96">
            <w:pPr>
              <w:rPr>
                <w:rFonts w:ascii="Tw Cen MT" w:hAnsi="Tw Cen MT"/>
                <w:color w:val="FF8633"/>
                <w:sz w:val="22"/>
                <w:szCs w:val="22"/>
              </w:rPr>
            </w:pPr>
            <w:r w:rsidRPr="00B30F22">
              <w:rPr>
                <w:rFonts w:ascii="Tw Cen MT" w:hAnsi="Tw Cen MT"/>
                <w:b/>
                <w:color w:val="0070C0"/>
                <w:szCs w:val="22"/>
              </w:rPr>
              <w:t>Goal 2: Implement Chronic Care Management to improve the health of citizens in our service area.</w:t>
            </w:r>
          </w:p>
        </w:tc>
      </w:tr>
      <w:tr w:rsidR="003B4398" w:rsidRPr="00985EEC" w:rsidTr="003B4398">
        <w:trPr>
          <w:trHeight w:val="288"/>
        </w:trPr>
        <w:tc>
          <w:tcPr>
            <w:tcW w:w="12950" w:type="dxa"/>
            <w:gridSpan w:val="2"/>
            <w:shd w:val="clear" w:color="auto" w:fill="FFFFFF" w:themeFill="background1"/>
            <w:vAlign w:val="center"/>
          </w:tcPr>
          <w:p w:rsidR="003B4398" w:rsidRPr="00B30F22" w:rsidRDefault="003B4398" w:rsidP="00E22F96">
            <w:pPr>
              <w:rPr>
                <w:rFonts w:ascii="Tw Cen MT" w:hAnsi="Tw Cen MT"/>
                <w:b/>
                <w:color w:val="0070C0"/>
              </w:rPr>
            </w:pPr>
            <w:r w:rsidRPr="003B4398">
              <w:rPr>
                <w:rFonts w:ascii="Tw Cen MT" w:hAnsi="Tw Cen MT"/>
                <w:b/>
                <w:sz w:val="22"/>
              </w:rPr>
              <w:t xml:space="preserve">Timeframe:  </w:t>
            </w:r>
            <w:r w:rsidRPr="003B4398">
              <w:rPr>
                <w:rFonts w:ascii="Tw Cen MT" w:hAnsi="Tw Cen MT"/>
                <w:sz w:val="22"/>
                <w:shd w:val="clear" w:color="auto" w:fill="FFFFFF" w:themeFill="background1"/>
              </w:rPr>
              <w:t>FY2020-FY2022</w:t>
            </w:r>
          </w:p>
        </w:tc>
      </w:tr>
      <w:tr w:rsidR="00E22F96" w:rsidRPr="00985EEC" w:rsidTr="00E22F96">
        <w:trPr>
          <w:trHeight w:val="288"/>
        </w:trPr>
        <w:tc>
          <w:tcPr>
            <w:tcW w:w="6475" w:type="dxa"/>
            <w:vAlign w:val="center"/>
          </w:tcPr>
          <w:p w:rsidR="00E22F96" w:rsidRPr="00985EEC" w:rsidRDefault="00E22F96" w:rsidP="00E22F96">
            <w:pPr>
              <w:rPr>
                <w:rFonts w:ascii="Tw Cen MT" w:hAnsi="Tw Cen MT"/>
                <w:b/>
                <w:sz w:val="22"/>
              </w:rPr>
            </w:pPr>
            <w:r w:rsidRPr="00985EEC">
              <w:rPr>
                <w:rFonts w:ascii="Tw Cen MT" w:hAnsi="Tw Cen MT"/>
                <w:b/>
                <w:sz w:val="22"/>
                <w:szCs w:val="22"/>
              </w:rPr>
              <w:t xml:space="preserve">Strategies </w:t>
            </w:r>
          </w:p>
        </w:tc>
        <w:tc>
          <w:tcPr>
            <w:tcW w:w="6475" w:type="dxa"/>
            <w:vAlign w:val="center"/>
          </w:tcPr>
          <w:p w:rsidR="00E22F96" w:rsidRPr="00985EEC" w:rsidRDefault="00E22F96" w:rsidP="00E22F96">
            <w:pPr>
              <w:rPr>
                <w:rFonts w:ascii="Tw Cen MT" w:hAnsi="Tw Cen MT"/>
                <w:sz w:val="22"/>
              </w:rPr>
            </w:pPr>
            <w:r w:rsidRPr="00985EEC">
              <w:rPr>
                <w:rFonts w:ascii="Tw Cen MT" w:hAnsi="Tw Cen MT"/>
                <w:b/>
                <w:sz w:val="22"/>
                <w:szCs w:val="22"/>
              </w:rPr>
              <w:t xml:space="preserve">Measures </w:t>
            </w:r>
          </w:p>
        </w:tc>
      </w:tr>
      <w:tr w:rsidR="00E22F96" w:rsidRPr="00985EEC" w:rsidTr="00E22F96">
        <w:tc>
          <w:tcPr>
            <w:tcW w:w="6475" w:type="dxa"/>
          </w:tcPr>
          <w:p w:rsidR="00E22F96" w:rsidRDefault="00E22F96" w:rsidP="00E22F96">
            <w:pPr>
              <w:rPr>
                <w:rFonts w:ascii="Tw Cen MT" w:hAnsi="Tw Cen MT"/>
                <w:sz w:val="22"/>
              </w:rPr>
            </w:pPr>
            <w:r>
              <w:rPr>
                <w:rFonts w:ascii="Tw Cen MT" w:hAnsi="Tw Cen MT"/>
                <w:sz w:val="22"/>
              </w:rPr>
              <w:t>Hire a</w:t>
            </w:r>
            <w:r w:rsidR="00C7210F">
              <w:rPr>
                <w:rFonts w:ascii="Tw Cen MT" w:hAnsi="Tw Cen MT"/>
                <w:sz w:val="22"/>
              </w:rPr>
              <w:t>n additional</w:t>
            </w:r>
            <w:r>
              <w:rPr>
                <w:rFonts w:ascii="Tw Cen MT" w:hAnsi="Tw Cen MT"/>
                <w:sz w:val="22"/>
              </w:rPr>
              <w:t xml:space="preserve"> population heal</w:t>
            </w:r>
            <w:r w:rsidR="0057421C">
              <w:rPr>
                <w:rFonts w:ascii="Tw Cen MT" w:hAnsi="Tw Cen MT"/>
                <w:sz w:val="22"/>
              </w:rPr>
              <w:t>th nurse and develop a plan to provide chronic care management to our community.</w:t>
            </w:r>
          </w:p>
          <w:p w:rsidR="00E22F96" w:rsidRPr="004631BC" w:rsidRDefault="00E22F96" w:rsidP="00E22F96">
            <w:pPr>
              <w:rPr>
                <w:rFonts w:ascii="Tw Cen MT" w:hAnsi="Tw Cen MT"/>
                <w:sz w:val="22"/>
              </w:rPr>
            </w:pPr>
          </w:p>
          <w:p w:rsidR="00E22F96" w:rsidRDefault="00E22F96" w:rsidP="00E22F96">
            <w:pPr>
              <w:rPr>
                <w:rFonts w:ascii="Tw Cen MT" w:hAnsi="Tw Cen MT"/>
                <w:sz w:val="22"/>
              </w:rPr>
            </w:pPr>
          </w:p>
          <w:p w:rsidR="00C7210F" w:rsidRDefault="00C7210F" w:rsidP="00E22F96">
            <w:pPr>
              <w:rPr>
                <w:rFonts w:ascii="Tw Cen MT" w:hAnsi="Tw Cen MT"/>
                <w:sz w:val="22"/>
              </w:rPr>
            </w:pPr>
          </w:p>
          <w:p w:rsidR="00C7210F" w:rsidRPr="004631BC" w:rsidRDefault="00C7210F" w:rsidP="00E22F96">
            <w:pPr>
              <w:rPr>
                <w:rFonts w:ascii="Tw Cen MT" w:hAnsi="Tw Cen MT"/>
                <w:sz w:val="22"/>
              </w:rPr>
            </w:pPr>
            <w:r>
              <w:rPr>
                <w:rFonts w:ascii="Tw Cen MT" w:hAnsi="Tw Cen MT"/>
                <w:sz w:val="22"/>
              </w:rPr>
              <w:t>Partner with 3RPHD to create awareness around the Living Well- Chronic Disease Management Program.</w:t>
            </w:r>
          </w:p>
        </w:tc>
        <w:tc>
          <w:tcPr>
            <w:tcW w:w="6475" w:type="dxa"/>
          </w:tcPr>
          <w:p w:rsidR="00E22F96" w:rsidRDefault="0057421C" w:rsidP="00E22F96">
            <w:pPr>
              <w:rPr>
                <w:rFonts w:ascii="Tw Cen MT" w:hAnsi="Tw Cen MT"/>
                <w:sz w:val="22"/>
              </w:rPr>
            </w:pPr>
            <w:r>
              <w:rPr>
                <w:rFonts w:ascii="Tw Cen MT" w:hAnsi="Tw Cen MT"/>
                <w:sz w:val="22"/>
              </w:rPr>
              <w:t xml:space="preserve">Increase the number of </w:t>
            </w:r>
            <w:r w:rsidR="006B7FBD">
              <w:rPr>
                <w:rFonts w:ascii="Tw Cen MT" w:hAnsi="Tw Cen MT"/>
                <w:sz w:val="22"/>
              </w:rPr>
              <w:t>Medicare</w:t>
            </w:r>
            <w:bookmarkStart w:id="20" w:name="_GoBack"/>
            <w:bookmarkEnd w:id="20"/>
            <w:r w:rsidR="00C7210F">
              <w:rPr>
                <w:rFonts w:ascii="Tw Cen MT" w:hAnsi="Tw Cen MT"/>
                <w:sz w:val="22"/>
              </w:rPr>
              <w:t xml:space="preserve"> </w:t>
            </w:r>
            <w:r>
              <w:rPr>
                <w:rFonts w:ascii="Tw Cen MT" w:hAnsi="Tw Cen MT"/>
                <w:sz w:val="22"/>
              </w:rPr>
              <w:t xml:space="preserve">patients </w:t>
            </w:r>
            <w:r w:rsidR="00C7210F">
              <w:rPr>
                <w:rFonts w:ascii="Tw Cen MT" w:hAnsi="Tw Cen MT"/>
                <w:sz w:val="22"/>
              </w:rPr>
              <w:t>receiving an annual wellness visit</w:t>
            </w:r>
            <w:r w:rsidR="000C5BA3">
              <w:rPr>
                <w:rFonts w:ascii="Tw Cen MT" w:hAnsi="Tw Cen MT"/>
                <w:sz w:val="22"/>
              </w:rPr>
              <w:t>.</w:t>
            </w:r>
          </w:p>
          <w:p w:rsidR="0057421C" w:rsidRDefault="0057421C" w:rsidP="00E22F96">
            <w:pPr>
              <w:rPr>
                <w:rFonts w:ascii="Tw Cen MT" w:hAnsi="Tw Cen MT"/>
                <w:sz w:val="22"/>
              </w:rPr>
            </w:pPr>
            <w:r>
              <w:rPr>
                <w:rFonts w:ascii="Tw Cen MT" w:hAnsi="Tw Cen MT"/>
                <w:sz w:val="22"/>
              </w:rPr>
              <w:t xml:space="preserve">Implement chronic care </w:t>
            </w:r>
            <w:r w:rsidRPr="00C7210F">
              <w:rPr>
                <w:rFonts w:ascii="Tw Cen MT" w:hAnsi="Tw Cen MT"/>
                <w:sz w:val="22"/>
              </w:rPr>
              <w:t xml:space="preserve">management for </w:t>
            </w:r>
            <w:r w:rsidR="00C7210F" w:rsidRPr="00C7210F">
              <w:rPr>
                <w:rFonts w:ascii="Tw Cen MT" w:hAnsi="Tw Cen MT"/>
                <w:sz w:val="22"/>
              </w:rPr>
              <w:t xml:space="preserve">18 </w:t>
            </w:r>
            <w:r w:rsidRPr="00C7210F">
              <w:rPr>
                <w:rFonts w:ascii="Tw Cen MT" w:hAnsi="Tw Cen MT"/>
                <w:sz w:val="22"/>
              </w:rPr>
              <w:t xml:space="preserve">of attributed </w:t>
            </w:r>
            <w:r w:rsidR="00A32641" w:rsidRPr="00C7210F">
              <w:rPr>
                <w:rFonts w:ascii="Tw Cen MT" w:hAnsi="Tw Cen MT"/>
                <w:sz w:val="22"/>
              </w:rPr>
              <w:t>Medicare</w:t>
            </w:r>
            <w:r w:rsidR="000C5BA3">
              <w:rPr>
                <w:rFonts w:ascii="Tw Cen MT" w:hAnsi="Tw Cen MT"/>
                <w:sz w:val="22"/>
              </w:rPr>
              <w:t xml:space="preserve"> patients in 2020.</w:t>
            </w:r>
          </w:p>
          <w:p w:rsidR="00C7210F" w:rsidRDefault="00C7210F" w:rsidP="00E22F96">
            <w:pPr>
              <w:rPr>
                <w:rFonts w:ascii="Tw Cen MT" w:hAnsi="Tw Cen MT"/>
                <w:sz w:val="22"/>
              </w:rPr>
            </w:pPr>
          </w:p>
          <w:p w:rsidR="00C7210F" w:rsidRDefault="00C7210F" w:rsidP="00E22F96">
            <w:pPr>
              <w:rPr>
                <w:rFonts w:ascii="Tw Cen MT" w:hAnsi="Tw Cen MT"/>
                <w:sz w:val="22"/>
              </w:rPr>
            </w:pPr>
            <w:r>
              <w:rPr>
                <w:rFonts w:ascii="Tw Cen MT" w:hAnsi="Tw Cen MT"/>
                <w:sz w:val="22"/>
              </w:rPr>
              <w:t>Program is fully implemented by 2022.</w:t>
            </w:r>
          </w:p>
          <w:p w:rsidR="00E22F96" w:rsidRPr="006764BA" w:rsidRDefault="00E22F96" w:rsidP="00E22F96">
            <w:pPr>
              <w:rPr>
                <w:rFonts w:ascii="Tw Cen MT" w:hAnsi="Tw Cen MT"/>
                <w:sz w:val="22"/>
              </w:rPr>
            </w:pPr>
          </w:p>
          <w:p w:rsidR="00E22F96" w:rsidRPr="006764BA" w:rsidRDefault="00E22F96" w:rsidP="00E22F96">
            <w:pPr>
              <w:rPr>
                <w:rFonts w:ascii="Tw Cen MT" w:hAnsi="Tw Cen MT"/>
                <w:sz w:val="22"/>
              </w:rPr>
            </w:pPr>
          </w:p>
        </w:tc>
      </w:tr>
      <w:tr w:rsidR="00E22F96" w:rsidRPr="00985EEC" w:rsidTr="00E22F96">
        <w:trPr>
          <w:trHeight w:val="288"/>
        </w:trPr>
        <w:tc>
          <w:tcPr>
            <w:tcW w:w="12950" w:type="dxa"/>
            <w:gridSpan w:val="2"/>
            <w:vAlign w:val="center"/>
          </w:tcPr>
          <w:p w:rsidR="00E22F96" w:rsidRPr="004C33F8" w:rsidRDefault="004664DF" w:rsidP="00E22F96">
            <w:pPr>
              <w:jc w:val="center"/>
              <w:rPr>
                <w:rFonts w:ascii="Tw Cen MT" w:hAnsi="Tw Cen MT"/>
                <w:b/>
                <w:sz w:val="22"/>
              </w:rPr>
            </w:pPr>
            <w:r>
              <w:rPr>
                <w:rFonts w:ascii="Tw Cen MT" w:hAnsi="Tw Cen MT"/>
                <w:b/>
                <w:sz w:val="22"/>
              </w:rPr>
              <w:lastRenderedPageBreak/>
              <w:t>Results</w:t>
            </w:r>
          </w:p>
        </w:tc>
      </w:tr>
      <w:tr w:rsidR="00E22F96" w:rsidRPr="00985EEC" w:rsidTr="00E22F96">
        <w:trPr>
          <w:trHeight w:val="288"/>
        </w:trPr>
        <w:tc>
          <w:tcPr>
            <w:tcW w:w="12950" w:type="dxa"/>
            <w:gridSpan w:val="2"/>
            <w:vAlign w:val="center"/>
          </w:tcPr>
          <w:p w:rsidR="00E22F96" w:rsidRDefault="00E22F96" w:rsidP="00E22F96">
            <w:pPr>
              <w:rPr>
                <w:rFonts w:ascii="Tw Cen MT" w:hAnsi="Tw Cen MT"/>
                <w:sz w:val="22"/>
              </w:rPr>
            </w:pPr>
          </w:p>
        </w:tc>
      </w:tr>
    </w:tbl>
    <w:p w:rsidR="00E22F96" w:rsidRPr="00F3792E" w:rsidRDefault="00E22F96" w:rsidP="00736E1B">
      <w:pPr>
        <w:sectPr w:rsidR="00E22F96" w:rsidRPr="00F3792E" w:rsidSect="00E22F96">
          <w:pgSz w:w="15840" w:h="12240" w:orient="landscape"/>
          <w:pgMar w:top="1440" w:right="1440" w:bottom="1440" w:left="1440" w:header="720" w:footer="720" w:gutter="0"/>
          <w:cols w:space="720"/>
          <w:docGrid w:linePitch="360"/>
        </w:sectPr>
      </w:pPr>
    </w:p>
    <w:bookmarkEnd w:id="9"/>
    <w:p w:rsidR="00E22F96" w:rsidRDefault="00E22F96" w:rsidP="000D4969"/>
    <w:sectPr w:rsidR="00E22F96" w:rsidSect="00E22F9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F96" w:rsidRDefault="00E22F96" w:rsidP="00736E1B">
      <w:r>
        <w:separator/>
      </w:r>
    </w:p>
  </w:endnote>
  <w:endnote w:type="continuationSeparator" w:id="0">
    <w:p w:rsidR="00E22F96" w:rsidRDefault="00E22F96" w:rsidP="00736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19186"/>
      <w:docPartObj>
        <w:docPartGallery w:val="Page Numbers (Bottom of Page)"/>
        <w:docPartUnique/>
      </w:docPartObj>
    </w:sdtPr>
    <w:sdtEndPr>
      <w:rPr>
        <w:noProof/>
      </w:rPr>
    </w:sdtEndPr>
    <w:sdtContent>
      <w:p w:rsidR="00E22F96" w:rsidRDefault="00E22F96">
        <w:pPr>
          <w:pStyle w:val="Footer"/>
          <w:jc w:val="right"/>
        </w:pPr>
        <w:r>
          <w:fldChar w:fldCharType="begin"/>
        </w:r>
        <w:r>
          <w:instrText xml:space="preserve"> PAGE   \* MERGEFORMAT </w:instrText>
        </w:r>
        <w:r>
          <w:fldChar w:fldCharType="separate"/>
        </w:r>
        <w:r w:rsidR="006B7FBD">
          <w:rPr>
            <w:noProof/>
          </w:rPr>
          <w:t>22</w:t>
        </w:r>
        <w:r>
          <w:rPr>
            <w:noProof/>
          </w:rPr>
          <w:fldChar w:fldCharType="end"/>
        </w:r>
      </w:p>
    </w:sdtContent>
  </w:sdt>
  <w:p w:rsidR="00E22F96" w:rsidRPr="00DE6FA8" w:rsidRDefault="00E22F96" w:rsidP="00E22F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F96" w:rsidRDefault="00E22F96" w:rsidP="00736E1B">
      <w:r>
        <w:separator/>
      </w:r>
    </w:p>
  </w:footnote>
  <w:footnote w:type="continuationSeparator" w:id="0">
    <w:p w:rsidR="00E22F96" w:rsidRDefault="00E22F96" w:rsidP="00736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486"/>
    <w:multiLevelType w:val="hybridMultilevel"/>
    <w:tmpl w:val="A38CBC50"/>
    <w:lvl w:ilvl="0" w:tplc="16FE59B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D4102"/>
    <w:multiLevelType w:val="hybridMultilevel"/>
    <w:tmpl w:val="D4C63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7384E"/>
    <w:multiLevelType w:val="hybridMultilevel"/>
    <w:tmpl w:val="D4C6398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D76227E"/>
    <w:multiLevelType w:val="hybridMultilevel"/>
    <w:tmpl w:val="FD96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D051FD"/>
    <w:multiLevelType w:val="hybridMultilevel"/>
    <w:tmpl w:val="31AC0EDC"/>
    <w:lvl w:ilvl="0" w:tplc="0409000F">
      <w:start w:val="1"/>
      <w:numFmt w:val="decimal"/>
      <w:lvlText w:val="%1."/>
      <w:lvlJc w:val="left"/>
      <w:pPr>
        <w:ind w:left="1080" w:hanging="360"/>
      </w:pPr>
      <w:rPr>
        <w:rFont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1A3309"/>
    <w:multiLevelType w:val="hybridMultilevel"/>
    <w:tmpl w:val="24C4F1DC"/>
    <w:lvl w:ilvl="0" w:tplc="0409000F">
      <w:start w:val="1"/>
      <w:numFmt w:val="decimal"/>
      <w:lvlText w:val="%1."/>
      <w:lvlJc w:val="left"/>
      <w:pPr>
        <w:ind w:left="1080" w:hanging="360"/>
      </w:pPr>
      <w:rPr>
        <w:rFont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063876"/>
    <w:multiLevelType w:val="hybridMultilevel"/>
    <w:tmpl w:val="A06E04C0"/>
    <w:lvl w:ilvl="0" w:tplc="A78C4D4A">
      <w:start w:val="1"/>
      <w:numFmt w:val="bullet"/>
      <w:lvlText w:val=""/>
      <w:lvlJc w:val="left"/>
      <w:pPr>
        <w:tabs>
          <w:tab w:val="num" w:pos="720"/>
        </w:tabs>
        <w:ind w:left="720" w:hanging="360"/>
      </w:pPr>
      <w:rPr>
        <w:rFonts w:ascii="Wingdings" w:hAnsi="Wingdings" w:hint="default"/>
      </w:rPr>
    </w:lvl>
    <w:lvl w:ilvl="1" w:tplc="8E500F2C" w:tentative="1">
      <w:start w:val="1"/>
      <w:numFmt w:val="bullet"/>
      <w:lvlText w:val=""/>
      <w:lvlJc w:val="left"/>
      <w:pPr>
        <w:tabs>
          <w:tab w:val="num" w:pos="1440"/>
        </w:tabs>
        <w:ind w:left="1440" w:hanging="360"/>
      </w:pPr>
      <w:rPr>
        <w:rFonts w:ascii="Wingdings" w:hAnsi="Wingdings" w:hint="default"/>
      </w:rPr>
    </w:lvl>
    <w:lvl w:ilvl="2" w:tplc="72D25998" w:tentative="1">
      <w:start w:val="1"/>
      <w:numFmt w:val="bullet"/>
      <w:lvlText w:val=""/>
      <w:lvlJc w:val="left"/>
      <w:pPr>
        <w:tabs>
          <w:tab w:val="num" w:pos="2160"/>
        </w:tabs>
        <w:ind w:left="2160" w:hanging="360"/>
      </w:pPr>
      <w:rPr>
        <w:rFonts w:ascii="Wingdings" w:hAnsi="Wingdings" w:hint="default"/>
      </w:rPr>
    </w:lvl>
    <w:lvl w:ilvl="3" w:tplc="A58A3B90" w:tentative="1">
      <w:start w:val="1"/>
      <w:numFmt w:val="bullet"/>
      <w:lvlText w:val=""/>
      <w:lvlJc w:val="left"/>
      <w:pPr>
        <w:tabs>
          <w:tab w:val="num" w:pos="2880"/>
        </w:tabs>
        <w:ind w:left="2880" w:hanging="360"/>
      </w:pPr>
      <w:rPr>
        <w:rFonts w:ascii="Wingdings" w:hAnsi="Wingdings" w:hint="default"/>
      </w:rPr>
    </w:lvl>
    <w:lvl w:ilvl="4" w:tplc="56DC87EE" w:tentative="1">
      <w:start w:val="1"/>
      <w:numFmt w:val="bullet"/>
      <w:lvlText w:val=""/>
      <w:lvlJc w:val="left"/>
      <w:pPr>
        <w:tabs>
          <w:tab w:val="num" w:pos="3600"/>
        </w:tabs>
        <w:ind w:left="3600" w:hanging="360"/>
      </w:pPr>
      <w:rPr>
        <w:rFonts w:ascii="Wingdings" w:hAnsi="Wingdings" w:hint="default"/>
      </w:rPr>
    </w:lvl>
    <w:lvl w:ilvl="5" w:tplc="2B84F6B8" w:tentative="1">
      <w:start w:val="1"/>
      <w:numFmt w:val="bullet"/>
      <w:lvlText w:val=""/>
      <w:lvlJc w:val="left"/>
      <w:pPr>
        <w:tabs>
          <w:tab w:val="num" w:pos="4320"/>
        </w:tabs>
        <w:ind w:left="4320" w:hanging="360"/>
      </w:pPr>
      <w:rPr>
        <w:rFonts w:ascii="Wingdings" w:hAnsi="Wingdings" w:hint="default"/>
      </w:rPr>
    </w:lvl>
    <w:lvl w:ilvl="6" w:tplc="97F4E0D4" w:tentative="1">
      <w:start w:val="1"/>
      <w:numFmt w:val="bullet"/>
      <w:lvlText w:val=""/>
      <w:lvlJc w:val="left"/>
      <w:pPr>
        <w:tabs>
          <w:tab w:val="num" w:pos="5040"/>
        </w:tabs>
        <w:ind w:left="5040" w:hanging="360"/>
      </w:pPr>
      <w:rPr>
        <w:rFonts w:ascii="Wingdings" w:hAnsi="Wingdings" w:hint="default"/>
      </w:rPr>
    </w:lvl>
    <w:lvl w:ilvl="7" w:tplc="BE9C0CF8" w:tentative="1">
      <w:start w:val="1"/>
      <w:numFmt w:val="bullet"/>
      <w:lvlText w:val=""/>
      <w:lvlJc w:val="left"/>
      <w:pPr>
        <w:tabs>
          <w:tab w:val="num" w:pos="5760"/>
        </w:tabs>
        <w:ind w:left="5760" w:hanging="360"/>
      </w:pPr>
      <w:rPr>
        <w:rFonts w:ascii="Wingdings" w:hAnsi="Wingdings" w:hint="default"/>
      </w:rPr>
    </w:lvl>
    <w:lvl w:ilvl="8" w:tplc="EF24DD42" w:tentative="1">
      <w:start w:val="1"/>
      <w:numFmt w:val="bullet"/>
      <w:lvlText w:val=""/>
      <w:lvlJc w:val="left"/>
      <w:pPr>
        <w:tabs>
          <w:tab w:val="num" w:pos="6480"/>
        </w:tabs>
        <w:ind w:left="6480" w:hanging="360"/>
      </w:pPr>
      <w:rPr>
        <w:rFonts w:ascii="Wingdings" w:hAnsi="Wingdings" w:hint="default"/>
      </w:rPr>
    </w:lvl>
  </w:abstractNum>
  <w:abstractNum w:abstractNumId="7">
    <w:nsid w:val="2456278C"/>
    <w:multiLevelType w:val="hybridMultilevel"/>
    <w:tmpl w:val="B218F658"/>
    <w:lvl w:ilvl="0" w:tplc="0409000F">
      <w:start w:val="1"/>
      <w:numFmt w:val="decimal"/>
      <w:lvlText w:val="%1."/>
      <w:lvlJc w:val="left"/>
      <w:pPr>
        <w:ind w:left="1080" w:hanging="360"/>
      </w:pPr>
      <w:rPr>
        <w:rFonts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5B002D5"/>
    <w:multiLevelType w:val="hybridMultilevel"/>
    <w:tmpl w:val="AEE2A6C8"/>
    <w:lvl w:ilvl="0" w:tplc="F4F2B3F4">
      <w:start w:val="1"/>
      <w:numFmt w:val="bullet"/>
      <w:lvlText w:val="•"/>
      <w:lvlJc w:val="left"/>
      <w:pPr>
        <w:tabs>
          <w:tab w:val="num" w:pos="720"/>
        </w:tabs>
        <w:ind w:left="720" w:hanging="360"/>
      </w:pPr>
      <w:rPr>
        <w:rFonts w:ascii="Arial" w:hAnsi="Arial" w:hint="default"/>
      </w:rPr>
    </w:lvl>
    <w:lvl w:ilvl="1" w:tplc="096CEB04" w:tentative="1">
      <w:start w:val="1"/>
      <w:numFmt w:val="bullet"/>
      <w:lvlText w:val="•"/>
      <w:lvlJc w:val="left"/>
      <w:pPr>
        <w:tabs>
          <w:tab w:val="num" w:pos="1440"/>
        </w:tabs>
        <w:ind w:left="1440" w:hanging="360"/>
      </w:pPr>
      <w:rPr>
        <w:rFonts w:ascii="Arial" w:hAnsi="Arial" w:hint="default"/>
      </w:rPr>
    </w:lvl>
    <w:lvl w:ilvl="2" w:tplc="90B64068" w:tentative="1">
      <w:start w:val="1"/>
      <w:numFmt w:val="bullet"/>
      <w:lvlText w:val="•"/>
      <w:lvlJc w:val="left"/>
      <w:pPr>
        <w:tabs>
          <w:tab w:val="num" w:pos="2160"/>
        </w:tabs>
        <w:ind w:left="2160" w:hanging="360"/>
      </w:pPr>
      <w:rPr>
        <w:rFonts w:ascii="Arial" w:hAnsi="Arial" w:hint="default"/>
      </w:rPr>
    </w:lvl>
    <w:lvl w:ilvl="3" w:tplc="264C7C22" w:tentative="1">
      <w:start w:val="1"/>
      <w:numFmt w:val="bullet"/>
      <w:lvlText w:val="•"/>
      <w:lvlJc w:val="left"/>
      <w:pPr>
        <w:tabs>
          <w:tab w:val="num" w:pos="2880"/>
        </w:tabs>
        <w:ind w:left="2880" w:hanging="360"/>
      </w:pPr>
      <w:rPr>
        <w:rFonts w:ascii="Arial" w:hAnsi="Arial" w:hint="default"/>
      </w:rPr>
    </w:lvl>
    <w:lvl w:ilvl="4" w:tplc="C8C84090" w:tentative="1">
      <w:start w:val="1"/>
      <w:numFmt w:val="bullet"/>
      <w:lvlText w:val="•"/>
      <w:lvlJc w:val="left"/>
      <w:pPr>
        <w:tabs>
          <w:tab w:val="num" w:pos="3600"/>
        </w:tabs>
        <w:ind w:left="3600" w:hanging="360"/>
      </w:pPr>
      <w:rPr>
        <w:rFonts w:ascii="Arial" w:hAnsi="Arial" w:hint="default"/>
      </w:rPr>
    </w:lvl>
    <w:lvl w:ilvl="5" w:tplc="25686AFE" w:tentative="1">
      <w:start w:val="1"/>
      <w:numFmt w:val="bullet"/>
      <w:lvlText w:val="•"/>
      <w:lvlJc w:val="left"/>
      <w:pPr>
        <w:tabs>
          <w:tab w:val="num" w:pos="4320"/>
        </w:tabs>
        <w:ind w:left="4320" w:hanging="360"/>
      </w:pPr>
      <w:rPr>
        <w:rFonts w:ascii="Arial" w:hAnsi="Arial" w:hint="default"/>
      </w:rPr>
    </w:lvl>
    <w:lvl w:ilvl="6" w:tplc="F9386AB6" w:tentative="1">
      <w:start w:val="1"/>
      <w:numFmt w:val="bullet"/>
      <w:lvlText w:val="•"/>
      <w:lvlJc w:val="left"/>
      <w:pPr>
        <w:tabs>
          <w:tab w:val="num" w:pos="5040"/>
        </w:tabs>
        <w:ind w:left="5040" w:hanging="360"/>
      </w:pPr>
      <w:rPr>
        <w:rFonts w:ascii="Arial" w:hAnsi="Arial" w:hint="default"/>
      </w:rPr>
    </w:lvl>
    <w:lvl w:ilvl="7" w:tplc="38AEC56C" w:tentative="1">
      <w:start w:val="1"/>
      <w:numFmt w:val="bullet"/>
      <w:lvlText w:val="•"/>
      <w:lvlJc w:val="left"/>
      <w:pPr>
        <w:tabs>
          <w:tab w:val="num" w:pos="5760"/>
        </w:tabs>
        <w:ind w:left="5760" w:hanging="360"/>
      </w:pPr>
      <w:rPr>
        <w:rFonts w:ascii="Arial" w:hAnsi="Arial" w:hint="default"/>
      </w:rPr>
    </w:lvl>
    <w:lvl w:ilvl="8" w:tplc="3D7E8110" w:tentative="1">
      <w:start w:val="1"/>
      <w:numFmt w:val="bullet"/>
      <w:lvlText w:val="•"/>
      <w:lvlJc w:val="left"/>
      <w:pPr>
        <w:tabs>
          <w:tab w:val="num" w:pos="6480"/>
        </w:tabs>
        <w:ind w:left="6480" w:hanging="360"/>
      </w:pPr>
      <w:rPr>
        <w:rFonts w:ascii="Arial" w:hAnsi="Arial" w:hint="default"/>
      </w:rPr>
    </w:lvl>
  </w:abstractNum>
  <w:abstractNum w:abstractNumId="9">
    <w:nsid w:val="26E37F52"/>
    <w:multiLevelType w:val="hybridMultilevel"/>
    <w:tmpl w:val="8C2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A54BC4"/>
    <w:multiLevelType w:val="hybridMultilevel"/>
    <w:tmpl w:val="D4C63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A72BA"/>
    <w:multiLevelType w:val="hybridMultilevel"/>
    <w:tmpl w:val="21C03CF2"/>
    <w:lvl w:ilvl="0" w:tplc="16FE59B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260083"/>
    <w:multiLevelType w:val="hybridMultilevel"/>
    <w:tmpl w:val="82461E74"/>
    <w:lvl w:ilvl="0" w:tplc="A5E01EC4">
      <w:start w:val="1"/>
      <w:numFmt w:val="bullet"/>
      <w:lvlText w:val=""/>
      <w:lvlJc w:val="left"/>
      <w:pPr>
        <w:tabs>
          <w:tab w:val="num" w:pos="720"/>
        </w:tabs>
        <w:ind w:left="720" w:hanging="360"/>
      </w:pPr>
      <w:rPr>
        <w:rFonts w:ascii="Wingdings" w:hAnsi="Wingdings" w:hint="default"/>
      </w:rPr>
    </w:lvl>
    <w:lvl w:ilvl="1" w:tplc="A860EF02" w:tentative="1">
      <w:start w:val="1"/>
      <w:numFmt w:val="bullet"/>
      <w:lvlText w:val=""/>
      <w:lvlJc w:val="left"/>
      <w:pPr>
        <w:tabs>
          <w:tab w:val="num" w:pos="1440"/>
        </w:tabs>
        <w:ind w:left="1440" w:hanging="360"/>
      </w:pPr>
      <w:rPr>
        <w:rFonts w:ascii="Wingdings" w:hAnsi="Wingdings" w:hint="default"/>
      </w:rPr>
    </w:lvl>
    <w:lvl w:ilvl="2" w:tplc="CFD6DAE2" w:tentative="1">
      <w:start w:val="1"/>
      <w:numFmt w:val="bullet"/>
      <w:lvlText w:val=""/>
      <w:lvlJc w:val="left"/>
      <w:pPr>
        <w:tabs>
          <w:tab w:val="num" w:pos="2160"/>
        </w:tabs>
        <w:ind w:left="2160" w:hanging="360"/>
      </w:pPr>
      <w:rPr>
        <w:rFonts w:ascii="Wingdings" w:hAnsi="Wingdings" w:hint="default"/>
      </w:rPr>
    </w:lvl>
    <w:lvl w:ilvl="3" w:tplc="AC860BE0" w:tentative="1">
      <w:start w:val="1"/>
      <w:numFmt w:val="bullet"/>
      <w:lvlText w:val=""/>
      <w:lvlJc w:val="left"/>
      <w:pPr>
        <w:tabs>
          <w:tab w:val="num" w:pos="2880"/>
        </w:tabs>
        <w:ind w:left="2880" w:hanging="360"/>
      </w:pPr>
      <w:rPr>
        <w:rFonts w:ascii="Wingdings" w:hAnsi="Wingdings" w:hint="default"/>
      </w:rPr>
    </w:lvl>
    <w:lvl w:ilvl="4" w:tplc="F26A960A" w:tentative="1">
      <w:start w:val="1"/>
      <w:numFmt w:val="bullet"/>
      <w:lvlText w:val=""/>
      <w:lvlJc w:val="left"/>
      <w:pPr>
        <w:tabs>
          <w:tab w:val="num" w:pos="3600"/>
        </w:tabs>
        <w:ind w:left="3600" w:hanging="360"/>
      </w:pPr>
      <w:rPr>
        <w:rFonts w:ascii="Wingdings" w:hAnsi="Wingdings" w:hint="default"/>
      </w:rPr>
    </w:lvl>
    <w:lvl w:ilvl="5" w:tplc="7A98768E" w:tentative="1">
      <w:start w:val="1"/>
      <w:numFmt w:val="bullet"/>
      <w:lvlText w:val=""/>
      <w:lvlJc w:val="left"/>
      <w:pPr>
        <w:tabs>
          <w:tab w:val="num" w:pos="4320"/>
        </w:tabs>
        <w:ind w:left="4320" w:hanging="360"/>
      </w:pPr>
      <w:rPr>
        <w:rFonts w:ascii="Wingdings" w:hAnsi="Wingdings" w:hint="default"/>
      </w:rPr>
    </w:lvl>
    <w:lvl w:ilvl="6" w:tplc="B7F26552" w:tentative="1">
      <w:start w:val="1"/>
      <w:numFmt w:val="bullet"/>
      <w:lvlText w:val=""/>
      <w:lvlJc w:val="left"/>
      <w:pPr>
        <w:tabs>
          <w:tab w:val="num" w:pos="5040"/>
        </w:tabs>
        <w:ind w:left="5040" w:hanging="360"/>
      </w:pPr>
      <w:rPr>
        <w:rFonts w:ascii="Wingdings" w:hAnsi="Wingdings" w:hint="default"/>
      </w:rPr>
    </w:lvl>
    <w:lvl w:ilvl="7" w:tplc="6EDC56BE" w:tentative="1">
      <w:start w:val="1"/>
      <w:numFmt w:val="bullet"/>
      <w:lvlText w:val=""/>
      <w:lvlJc w:val="left"/>
      <w:pPr>
        <w:tabs>
          <w:tab w:val="num" w:pos="5760"/>
        </w:tabs>
        <w:ind w:left="5760" w:hanging="360"/>
      </w:pPr>
      <w:rPr>
        <w:rFonts w:ascii="Wingdings" w:hAnsi="Wingdings" w:hint="default"/>
      </w:rPr>
    </w:lvl>
    <w:lvl w:ilvl="8" w:tplc="1D3AA942" w:tentative="1">
      <w:start w:val="1"/>
      <w:numFmt w:val="bullet"/>
      <w:lvlText w:val=""/>
      <w:lvlJc w:val="left"/>
      <w:pPr>
        <w:tabs>
          <w:tab w:val="num" w:pos="6480"/>
        </w:tabs>
        <w:ind w:left="6480" w:hanging="360"/>
      </w:pPr>
      <w:rPr>
        <w:rFonts w:ascii="Wingdings" w:hAnsi="Wingdings" w:hint="default"/>
      </w:rPr>
    </w:lvl>
  </w:abstractNum>
  <w:abstractNum w:abstractNumId="13">
    <w:nsid w:val="423B1571"/>
    <w:multiLevelType w:val="hybridMultilevel"/>
    <w:tmpl w:val="89C25206"/>
    <w:lvl w:ilvl="0" w:tplc="0409000B">
      <w:start w:val="1"/>
      <w:numFmt w:val="bullet"/>
      <w:lvlText w:val=""/>
      <w:lvlJc w:val="left"/>
      <w:pPr>
        <w:ind w:left="756" w:hanging="360"/>
      </w:pPr>
      <w:rPr>
        <w:rFonts w:ascii="Wingdings" w:hAnsi="Wingding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4">
    <w:nsid w:val="47C05CEC"/>
    <w:multiLevelType w:val="hybridMultilevel"/>
    <w:tmpl w:val="4366216C"/>
    <w:lvl w:ilvl="0" w:tplc="16FE59B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A2CD9"/>
    <w:multiLevelType w:val="hybridMultilevel"/>
    <w:tmpl w:val="6564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F0B17"/>
    <w:multiLevelType w:val="hybridMultilevel"/>
    <w:tmpl w:val="56D6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5976C7"/>
    <w:multiLevelType w:val="hybridMultilevel"/>
    <w:tmpl w:val="E9A27884"/>
    <w:lvl w:ilvl="0" w:tplc="BE38E7E6">
      <w:start w:val="1"/>
      <w:numFmt w:val="bullet"/>
      <w:lvlText w:val=""/>
      <w:lvlJc w:val="left"/>
      <w:pPr>
        <w:tabs>
          <w:tab w:val="num" w:pos="720"/>
        </w:tabs>
        <w:ind w:left="720" w:hanging="360"/>
      </w:pPr>
      <w:rPr>
        <w:rFonts w:ascii="Wingdings" w:hAnsi="Wingdings" w:hint="default"/>
      </w:rPr>
    </w:lvl>
    <w:lvl w:ilvl="1" w:tplc="0518CD7C" w:tentative="1">
      <w:start w:val="1"/>
      <w:numFmt w:val="bullet"/>
      <w:lvlText w:val=""/>
      <w:lvlJc w:val="left"/>
      <w:pPr>
        <w:tabs>
          <w:tab w:val="num" w:pos="1440"/>
        </w:tabs>
        <w:ind w:left="1440" w:hanging="360"/>
      </w:pPr>
      <w:rPr>
        <w:rFonts w:ascii="Wingdings" w:hAnsi="Wingdings" w:hint="default"/>
      </w:rPr>
    </w:lvl>
    <w:lvl w:ilvl="2" w:tplc="A5A405A2" w:tentative="1">
      <w:start w:val="1"/>
      <w:numFmt w:val="bullet"/>
      <w:lvlText w:val=""/>
      <w:lvlJc w:val="left"/>
      <w:pPr>
        <w:tabs>
          <w:tab w:val="num" w:pos="2160"/>
        </w:tabs>
        <w:ind w:left="2160" w:hanging="360"/>
      </w:pPr>
      <w:rPr>
        <w:rFonts w:ascii="Wingdings" w:hAnsi="Wingdings" w:hint="default"/>
      </w:rPr>
    </w:lvl>
    <w:lvl w:ilvl="3" w:tplc="9686217C" w:tentative="1">
      <w:start w:val="1"/>
      <w:numFmt w:val="bullet"/>
      <w:lvlText w:val=""/>
      <w:lvlJc w:val="left"/>
      <w:pPr>
        <w:tabs>
          <w:tab w:val="num" w:pos="2880"/>
        </w:tabs>
        <w:ind w:left="2880" w:hanging="360"/>
      </w:pPr>
      <w:rPr>
        <w:rFonts w:ascii="Wingdings" w:hAnsi="Wingdings" w:hint="default"/>
      </w:rPr>
    </w:lvl>
    <w:lvl w:ilvl="4" w:tplc="E2C2C4A2" w:tentative="1">
      <w:start w:val="1"/>
      <w:numFmt w:val="bullet"/>
      <w:lvlText w:val=""/>
      <w:lvlJc w:val="left"/>
      <w:pPr>
        <w:tabs>
          <w:tab w:val="num" w:pos="3600"/>
        </w:tabs>
        <w:ind w:left="3600" w:hanging="360"/>
      </w:pPr>
      <w:rPr>
        <w:rFonts w:ascii="Wingdings" w:hAnsi="Wingdings" w:hint="default"/>
      </w:rPr>
    </w:lvl>
    <w:lvl w:ilvl="5" w:tplc="273EF72E" w:tentative="1">
      <w:start w:val="1"/>
      <w:numFmt w:val="bullet"/>
      <w:lvlText w:val=""/>
      <w:lvlJc w:val="left"/>
      <w:pPr>
        <w:tabs>
          <w:tab w:val="num" w:pos="4320"/>
        </w:tabs>
        <w:ind w:left="4320" w:hanging="360"/>
      </w:pPr>
      <w:rPr>
        <w:rFonts w:ascii="Wingdings" w:hAnsi="Wingdings" w:hint="default"/>
      </w:rPr>
    </w:lvl>
    <w:lvl w:ilvl="6" w:tplc="2B9685E0" w:tentative="1">
      <w:start w:val="1"/>
      <w:numFmt w:val="bullet"/>
      <w:lvlText w:val=""/>
      <w:lvlJc w:val="left"/>
      <w:pPr>
        <w:tabs>
          <w:tab w:val="num" w:pos="5040"/>
        </w:tabs>
        <w:ind w:left="5040" w:hanging="360"/>
      </w:pPr>
      <w:rPr>
        <w:rFonts w:ascii="Wingdings" w:hAnsi="Wingdings" w:hint="default"/>
      </w:rPr>
    </w:lvl>
    <w:lvl w:ilvl="7" w:tplc="608C3952" w:tentative="1">
      <w:start w:val="1"/>
      <w:numFmt w:val="bullet"/>
      <w:lvlText w:val=""/>
      <w:lvlJc w:val="left"/>
      <w:pPr>
        <w:tabs>
          <w:tab w:val="num" w:pos="5760"/>
        </w:tabs>
        <w:ind w:left="5760" w:hanging="360"/>
      </w:pPr>
      <w:rPr>
        <w:rFonts w:ascii="Wingdings" w:hAnsi="Wingdings" w:hint="default"/>
      </w:rPr>
    </w:lvl>
    <w:lvl w:ilvl="8" w:tplc="7032C6FC" w:tentative="1">
      <w:start w:val="1"/>
      <w:numFmt w:val="bullet"/>
      <w:lvlText w:val=""/>
      <w:lvlJc w:val="left"/>
      <w:pPr>
        <w:tabs>
          <w:tab w:val="num" w:pos="6480"/>
        </w:tabs>
        <w:ind w:left="6480" w:hanging="360"/>
      </w:pPr>
      <w:rPr>
        <w:rFonts w:ascii="Wingdings" w:hAnsi="Wingdings" w:hint="default"/>
      </w:rPr>
    </w:lvl>
  </w:abstractNum>
  <w:abstractNum w:abstractNumId="18">
    <w:nsid w:val="4E671445"/>
    <w:multiLevelType w:val="hybridMultilevel"/>
    <w:tmpl w:val="804A2BF0"/>
    <w:lvl w:ilvl="0" w:tplc="16D8B436">
      <w:start w:val="1"/>
      <w:numFmt w:val="bullet"/>
      <w:lvlText w:val=""/>
      <w:lvlJc w:val="left"/>
      <w:pPr>
        <w:tabs>
          <w:tab w:val="num" w:pos="720"/>
        </w:tabs>
        <w:ind w:left="720" w:hanging="360"/>
      </w:pPr>
      <w:rPr>
        <w:rFonts w:ascii="Wingdings" w:hAnsi="Wingdings" w:hint="default"/>
      </w:rPr>
    </w:lvl>
    <w:lvl w:ilvl="1" w:tplc="2938BBF4" w:tentative="1">
      <w:start w:val="1"/>
      <w:numFmt w:val="bullet"/>
      <w:lvlText w:val=""/>
      <w:lvlJc w:val="left"/>
      <w:pPr>
        <w:tabs>
          <w:tab w:val="num" w:pos="1440"/>
        </w:tabs>
        <w:ind w:left="1440" w:hanging="360"/>
      </w:pPr>
      <w:rPr>
        <w:rFonts w:ascii="Wingdings" w:hAnsi="Wingdings" w:hint="default"/>
      </w:rPr>
    </w:lvl>
    <w:lvl w:ilvl="2" w:tplc="06789666" w:tentative="1">
      <w:start w:val="1"/>
      <w:numFmt w:val="bullet"/>
      <w:lvlText w:val=""/>
      <w:lvlJc w:val="left"/>
      <w:pPr>
        <w:tabs>
          <w:tab w:val="num" w:pos="2160"/>
        </w:tabs>
        <w:ind w:left="2160" w:hanging="360"/>
      </w:pPr>
      <w:rPr>
        <w:rFonts w:ascii="Wingdings" w:hAnsi="Wingdings" w:hint="default"/>
      </w:rPr>
    </w:lvl>
    <w:lvl w:ilvl="3" w:tplc="4D8687BA" w:tentative="1">
      <w:start w:val="1"/>
      <w:numFmt w:val="bullet"/>
      <w:lvlText w:val=""/>
      <w:lvlJc w:val="left"/>
      <w:pPr>
        <w:tabs>
          <w:tab w:val="num" w:pos="2880"/>
        </w:tabs>
        <w:ind w:left="2880" w:hanging="360"/>
      </w:pPr>
      <w:rPr>
        <w:rFonts w:ascii="Wingdings" w:hAnsi="Wingdings" w:hint="default"/>
      </w:rPr>
    </w:lvl>
    <w:lvl w:ilvl="4" w:tplc="6C44E0A2" w:tentative="1">
      <w:start w:val="1"/>
      <w:numFmt w:val="bullet"/>
      <w:lvlText w:val=""/>
      <w:lvlJc w:val="left"/>
      <w:pPr>
        <w:tabs>
          <w:tab w:val="num" w:pos="3600"/>
        </w:tabs>
        <w:ind w:left="3600" w:hanging="360"/>
      </w:pPr>
      <w:rPr>
        <w:rFonts w:ascii="Wingdings" w:hAnsi="Wingdings" w:hint="default"/>
      </w:rPr>
    </w:lvl>
    <w:lvl w:ilvl="5" w:tplc="4F5ABD0C" w:tentative="1">
      <w:start w:val="1"/>
      <w:numFmt w:val="bullet"/>
      <w:lvlText w:val=""/>
      <w:lvlJc w:val="left"/>
      <w:pPr>
        <w:tabs>
          <w:tab w:val="num" w:pos="4320"/>
        </w:tabs>
        <w:ind w:left="4320" w:hanging="360"/>
      </w:pPr>
      <w:rPr>
        <w:rFonts w:ascii="Wingdings" w:hAnsi="Wingdings" w:hint="default"/>
      </w:rPr>
    </w:lvl>
    <w:lvl w:ilvl="6" w:tplc="2A1CFE82" w:tentative="1">
      <w:start w:val="1"/>
      <w:numFmt w:val="bullet"/>
      <w:lvlText w:val=""/>
      <w:lvlJc w:val="left"/>
      <w:pPr>
        <w:tabs>
          <w:tab w:val="num" w:pos="5040"/>
        </w:tabs>
        <w:ind w:left="5040" w:hanging="360"/>
      </w:pPr>
      <w:rPr>
        <w:rFonts w:ascii="Wingdings" w:hAnsi="Wingdings" w:hint="default"/>
      </w:rPr>
    </w:lvl>
    <w:lvl w:ilvl="7" w:tplc="6914C3A6" w:tentative="1">
      <w:start w:val="1"/>
      <w:numFmt w:val="bullet"/>
      <w:lvlText w:val=""/>
      <w:lvlJc w:val="left"/>
      <w:pPr>
        <w:tabs>
          <w:tab w:val="num" w:pos="5760"/>
        </w:tabs>
        <w:ind w:left="5760" w:hanging="360"/>
      </w:pPr>
      <w:rPr>
        <w:rFonts w:ascii="Wingdings" w:hAnsi="Wingdings" w:hint="default"/>
      </w:rPr>
    </w:lvl>
    <w:lvl w:ilvl="8" w:tplc="5722472A" w:tentative="1">
      <w:start w:val="1"/>
      <w:numFmt w:val="bullet"/>
      <w:lvlText w:val=""/>
      <w:lvlJc w:val="left"/>
      <w:pPr>
        <w:tabs>
          <w:tab w:val="num" w:pos="6480"/>
        </w:tabs>
        <w:ind w:left="6480" w:hanging="360"/>
      </w:pPr>
      <w:rPr>
        <w:rFonts w:ascii="Wingdings" w:hAnsi="Wingdings" w:hint="default"/>
      </w:rPr>
    </w:lvl>
  </w:abstractNum>
  <w:abstractNum w:abstractNumId="19">
    <w:nsid w:val="5E3842AE"/>
    <w:multiLevelType w:val="hybridMultilevel"/>
    <w:tmpl w:val="8332AFD6"/>
    <w:lvl w:ilvl="0" w:tplc="16FE59B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8B6F0D"/>
    <w:multiLevelType w:val="hybridMultilevel"/>
    <w:tmpl w:val="4A527EC0"/>
    <w:lvl w:ilvl="0" w:tplc="CB38975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CE028C"/>
    <w:multiLevelType w:val="hybridMultilevel"/>
    <w:tmpl w:val="C728CB70"/>
    <w:lvl w:ilvl="0" w:tplc="0C2095F4">
      <w:start w:val="1"/>
      <w:numFmt w:val="bullet"/>
      <w:lvlText w:val=""/>
      <w:lvlJc w:val="left"/>
      <w:pPr>
        <w:tabs>
          <w:tab w:val="num" w:pos="720"/>
        </w:tabs>
        <w:ind w:left="720" w:hanging="360"/>
      </w:pPr>
      <w:rPr>
        <w:rFonts w:ascii="Wingdings" w:hAnsi="Wingdings" w:hint="default"/>
      </w:rPr>
    </w:lvl>
    <w:lvl w:ilvl="1" w:tplc="1AFC8FD8" w:tentative="1">
      <w:start w:val="1"/>
      <w:numFmt w:val="bullet"/>
      <w:lvlText w:val=""/>
      <w:lvlJc w:val="left"/>
      <w:pPr>
        <w:tabs>
          <w:tab w:val="num" w:pos="1440"/>
        </w:tabs>
        <w:ind w:left="1440" w:hanging="360"/>
      </w:pPr>
      <w:rPr>
        <w:rFonts w:ascii="Wingdings" w:hAnsi="Wingdings" w:hint="default"/>
      </w:rPr>
    </w:lvl>
    <w:lvl w:ilvl="2" w:tplc="B728E9A0" w:tentative="1">
      <w:start w:val="1"/>
      <w:numFmt w:val="bullet"/>
      <w:lvlText w:val=""/>
      <w:lvlJc w:val="left"/>
      <w:pPr>
        <w:tabs>
          <w:tab w:val="num" w:pos="2160"/>
        </w:tabs>
        <w:ind w:left="2160" w:hanging="360"/>
      </w:pPr>
      <w:rPr>
        <w:rFonts w:ascii="Wingdings" w:hAnsi="Wingdings" w:hint="default"/>
      </w:rPr>
    </w:lvl>
    <w:lvl w:ilvl="3" w:tplc="537A0236" w:tentative="1">
      <w:start w:val="1"/>
      <w:numFmt w:val="bullet"/>
      <w:lvlText w:val=""/>
      <w:lvlJc w:val="left"/>
      <w:pPr>
        <w:tabs>
          <w:tab w:val="num" w:pos="2880"/>
        </w:tabs>
        <w:ind w:left="2880" w:hanging="360"/>
      </w:pPr>
      <w:rPr>
        <w:rFonts w:ascii="Wingdings" w:hAnsi="Wingdings" w:hint="default"/>
      </w:rPr>
    </w:lvl>
    <w:lvl w:ilvl="4" w:tplc="33328716" w:tentative="1">
      <w:start w:val="1"/>
      <w:numFmt w:val="bullet"/>
      <w:lvlText w:val=""/>
      <w:lvlJc w:val="left"/>
      <w:pPr>
        <w:tabs>
          <w:tab w:val="num" w:pos="3600"/>
        </w:tabs>
        <w:ind w:left="3600" w:hanging="360"/>
      </w:pPr>
      <w:rPr>
        <w:rFonts w:ascii="Wingdings" w:hAnsi="Wingdings" w:hint="default"/>
      </w:rPr>
    </w:lvl>
    <w:lvl w:ilvl="5" w:tplc="F60E0E02" w:tentative="1">
      <w:start w:val="1"/>
      <w:numFmt w:val="bullet"/>
      <w:lvlText w:val=""/>
      <w:lvlJc w:val="left"/>
      <w:pPr>
        <w:tabs>
          <w:tab w:val="num" w:pos="4320"/>
        </w:tabs>
        <w:ind w:left="4320" w:hanging="360"/>
      </w:pPr>
      <w:rPr>
        <w:rFonts w:ascii="Wingdings" w:hAnsi="Wingdings" w:hint="default"/>
      </w:rPr>
    </w:lvl>
    <w:lvl w:ilvl="6" w:tplc="B59A4AD0" w:tentative="1">
      <w:start w:val="1"/>
      <w:numFmt w:val="bullet"/>
      <w:lvlText w:val=""/>
      <w:lvlJc w:val="left"/>
      <w:pPr>
        <w:tabs>
          <w:tab w:val="num" w:pos="5040"/>
        </w:tabs>
        <w:ind w:left="5040" w:hanging="360"/>
      </w:pPr>
      <w:rPr>
        <w:rFonts w:ascii="Wingdings" w:hAnsi="Wingdings" w:hint="default"/>
      </w:rPr>
    </w:lvl>
    <w:lvl w:ilvl="7" w:tplc="5D90E65E" w:tentative="1">
      <w:start w:val="1"/>
      <w:numFmt w:val="bullet"/>
      <w:lvlText w:val=""/>
      <w:lvlJc w:val="left"/>
      <w:pPr>
        <w:tabs>
          <w:tab w:val="num" w:pos="5760"/>
        </w:tabs>
        <w:ind w:left="5760" w:hanging="360"/>
      </w:pPr>
      <w:rPr>
        <w:rFonts w:ascii="Wingdings" w:hAnsi="Wingdings" w:hint="default"/>
      </w:rPr>
    </w:lvl>
    <w:lvl w:ilvl="8" w:tplc="660A21B4" w:tentative="1">
      <w:start w:val="1"/>
      <w:numFmt w:val="bullet"/>
      <w:lvlText w:val=""/>
      <w:lvlJc w:val="left"/>
      <w:pPr>
        <w:tabs>
          <w:tab w:val="num" w:pos="6480"/>
        </w:tabs>
        <w:ind w:left="6480" w:hanging="360"/>
      </w:pPr>
      <w:rPr>
        <w:rFonts w:ascii="Wingdings" w:hAnsi="Wingdings" w:hint="default"/>
      </w:rPr>
    </w:lvl>
  </w:abstractNum>
  <w:abstractNum w:abstractNumId="22">
    <w:nsid w:val="6F253AF8"/>
    <w:multiLevelType w:val="hybridMultilevel"/>
    <w:tmpl w:val="162A9D80"/>
    <w:lvl w:ilvl="0" w:tplc="AEE2C732">
      <w:start w:val="1"/>
      <w:numFmt w:val="bullet"/>
      <w:lvlText w:val=""/>
      <w:lvlJc w:val="left"/>
      <w:pPr>
        <w:tabs>
          <w:tab w:val="num" w:pos="720"/>
        </w:tabs>
        <w:ind w:left="720" w:hanging="360"/>
      </w:pPr>
      <w:rPr>
        <w:rFonts w:ascii="Wingdings" w:hAnsi="Wingdings" w:hint="default"/>
      </w:rPr>
    </w:lvl>
    <w:lvl w:ilvl="1" w:tplc="43187386" w:tentative="1">
      <w:start w:val="1"/>
      <w:numFmt w:val="bullet"/>
      <w:lvlText w:val=""/>
      <w:lvlJc w:val="left"/>
      <w:pPr>
        <w:tabs>
          <w:tab w:val="num" w:pos="1440"/>
        </w:tabs>
        <w:ind w:left="1440" w:hanging="360"/>
      </w:pPr>
      <w:rPr>
        <w:rFonts w:ascii="Wingdings" w:hAnsi="Wingdings" w:hint="default"/>
      </w:rPr>
    </w:lvl>
    <w:lvl w:ilvl="2" w:tplc="604CC448" w:tentative="1">
      <w:start w:val="1"/>
      <w:numFmt w:val="bullet"/>
      <w:lvlText w:val=""/>
      <w:lvlJc w:val="left"/>
      <w:pPr>
        <w:tabs>
          <w:tab w:val="num" w:pos="2160"/>
        </w:tabs>
        <w:ind w:left="2160" w:hanging="360"/>
      </w:pPr>
      <w:rPr>
        <w:rFonts w:ascii="Wingdings" w:hAnsi="Wingdings" w:hint="default"/>
      </w:rPr>
    </w:lvl>
    <w:lvl w:ilvl="3" w:tplc="B552774C" w:tentative="1">
      <w:start w:val="1"/>
      <w:numFmt w:val="bullet"/>
      <w:lvlText w:val=""/>
      <w:lvlJc w:val="left"/>
      <w:pPr>
        <w:tabs>
          <w:tab w:val="num" w:pos="2880"/>
        </w:tabs>
        <w:ind w:left="2880" w:hanging="360"/>
      </w:pPr>
      <w:rPr>
        <w:rFonts w:ascii="Wingdings" w:hAnsi="Wingdings" w:hint="default"/>
      </w:rPr>
    </w:lvl>
    <w:lvl w:ilvl="4" w:tplc="0A20ECF8" w:tentative="1">
      <w:start w:val="1"/>
      <w:numFmt w:val="bullet"/>
      <w:lvlText w:val=""/>
      <w:lvlJc w:val="left"/>
      <w:pPr>
        <w:tabs>
          <w:tab w:val="num" w:pos="3600"/>
        </w:tabs>
        <w:ind w:left="3600" w:hanging="360"/>
      </w:pPr>
      <w:rPr>
        <w:rFonts w:ascii="Wingdings" w:hAnsi="Wingdings" w:hint="default"/>
      </w:rPr>
    </w:lvl>
    <w:lvl w:ilvl="5" w:tplc="A8FA1D9E" w:tentative="1">
      <w:start w:val="1"/>
      <w:numFmt w:val="bullet"/>
      <w:lvlText w:val=""/>
      <w:lvlJc w:val="left"/>
      <w:pPr>
        <w:tabs>
          <w:tab w:val="num" w:pos="4320"/>
        </w:tabs>
        <w:ind w:left="4320" w:hanging="360"/>
      </w:pPr>
      <w:rPr>
        <w:rFonts w:ascii="Wingdings" w:hAnsi="Wingdings" w:hint="default"/>
      </w:rPr>
    </w:lvl>
    <w:lvl w:ilvl="6" w:tplc="BEC2BDBE" w:tentative="1">
      <w:start w:val="1"/>
      <w:numFmt w:val="bullet"/>
      <w:lvlText w:val=""/>
      <w:lvlJc w:val="left"/>
      <w:pPr>
        <w:tabs>
          <w:tab w:val="num" w:pos="5040"/>
        </w:tabs>
        <w:ind w:left="5040" w:hanging="360"/>
      </w:pPr>
      <w:rPr>
        <w:rFonts w:ascii="Wingdings" w:hAnsi="Wingdings" w:hint="default"/>
      </w:rPr>
    </w:lvl>
    <w:lvl w:ilvl="7" w:tplc="C9D80276" w:tentative="1">
      <w:start w:val="1"/>
      <w:numFmt w:val="bullet"/>
      <w:lvlText w:val=""/>
      <w:lvlJc w:val="left"/>
      <w:pPr>
        <w:tabs>
          <w:tab w:val="num" w:pos="5760"/>
        </w:tabs>
        <w:ind w:left="5760" w:hanging="360"/>
      </w:pPr>
      <w:rPr>
        <w:rFonts w:ascii="Wingdings" w:hAnsi="Wingdings" w:hint="default"/>
      </w:rPr>
    </w:lvl>
    <w:lvl w:ilvl="8" w:tplc="DB9A3BAE" w:tentative="1">
      <w:start w:val="1"/>
      <w:numFmt w:val="bullet"/>
      <w:lvlText w:val=""/>
      <w:lvlJc w:val="left"/>
      <w:pPr>
        <w:tabs>
          <w:tab w:val="num" w:pos="6480"/>
        </w:tabs>
        <w:ind w:left="6480" w:hanging="360"/>
      </w:pPr>
      <w:rPr>
        <w:rFonts w:ascii="Wingdings" w:hAnsi="Wingdings" w:hint="default"/>
      </w:rPr>
    </w:lvl>
  </w:abstractNum>
  <w:abstractNum w:abstractNumId="23">
    <w:nsid w:val="705B33D7"/>
    <w:multiLevelType w:val="hybridMultilevel"/>
    <w:tmpl w:val="E5467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E35B34"/>
    <w:multiLevelType w:val="hybridMultilevel"/>
    <w:tmpl w:val="5494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4B468C"/>
    <w:multiLevelType w:val="hybridMultilevel"/>
    <w:tmpl w:val="65F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865186"/>
    <w:multiLevelType w:val="hybridMultilevel"/>
    <w:tmpl w:val="12103C0A"/>
    <w:lvl w:ilvl="0" w:tplc="16FE59B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A6662CE"/>
    <w:multiLevelType w:val="hybridMultilevel"/>
    <w:tmpl w:val="9FC6EFCA"/>
    <w:lvl w:ilvl="0" w:tplc="A62C5304">
      <w:start w:val="1"/>
      <w:numFmt w:val="bullet"/>
      <w:lvlText w:val=""/>
      <w:lvlJc w:val="left"/>
      <w:pPr>
        <w:tabs>
          <w:tab w:val="num" w:pos="720"/>
        </w:tabs>
        <w:ind w:left="720" w:hanging="360"/>
      </w:pPr>
      <w:rPr>
        <w:rFonts w:ascii="Wingdings" w:hAnsi="Wingdings" w:hint="default"/>
      </w:rPr>
    </w:lvl>
    <w:lvl w:ilvl="1" w:tplc="4790E74C" w:tentative="1">
      <w:start w:val="1"/>
      <w:numFmt w:val="bullet"/>
      <w:lvlText w:val=""/>
      <w:lvlJc w:val="left"/>
      <w:pPr>
        <w:tabs>
          <w:tab w:val="num" w:pos="1440"/>
        </w:tabs>
        <w:ind w:left="1440" w:hanging="360"/>
      </w:pPr>
      <w:rPr>
        <w:rFonts w:ascii="Wingdings" w:hAnsi="Wingdings" w:hint="default"/>
      </w:rPr>
    </w:lvl>
    <w:lvl w:ilvl="2" w:tplc="E876B04C" w:tentative="1">
      <w:start w:val="1"/>
      <w:numFmt w:val="bullet"/>
      <w:lvlText w:val=""/>
      <w:lvlJc w:val="left"/>
      <w:pPr>
        <w:tabs>
          <w:tab w:val="num" w:pos="2160"/>
        </w:tabs>
        <w:ind w:left="2160" w:hanging="360"/>
      </w:pPr>
      <w:rPr>
        <w:rFonts w:ascii="Wingdings" w:hAnsi="Wingdings" w:hint="default"/>
      </w:rPr>
    </w:lvl>
    <w:lvl w:ilvl="3" w:tplc="EB967D4C" w:tentative="1">
      <w:start w:val="1"/>
      <w:numFmt w:val="bullet"/>
      <w:lvlText w:val=""/>
      <w:lvlJc w:val="left"/>
      <w:pPr>
        <w:tabs>
          <w:tab w:val="num" w:pos="2880"/>
        </w:tabs>
        <w:ind w:left="2880" w:hanging="360"/>
      </w:pPr>
      <w:rPr>
        <w:rFonts w:ascii="Wingdings" w:hAnsi="Wingdings" w:hint="default"/>
      </w:rPr>
    </w:lvl>
    <w:lvl w:ilvl="4" w:tplc="6C3E049A" w:tentative="1">
      <w:start w:val="1"/>
      <w:numFmt w:val="bullet"/>
      <w:lvlText w:val=""/>
      <w:lvlJc w:val="left"/>
      <w:pPr>
        <w:tabs>
          <w:tab w:val="num" w:pos="3600"/>
        </w:tabs>
        <w:ind w:left="3600" w:hanging="360"/>
      </w:pPr>
      <w:rPr>
        <w:rFonts w:ascii="Wingdings" w:hAnsi="Wingdings" w:hint="default"/>
      </w:rPr>
    </w:lvl>
    <w:lvl w:ilvl="5" w:tplc="D124E544" w:tentative="1">
      <w:start w:val="1"/>
      <w:numFmt w:val="bullet"/>
      <w:lvlText w:val=""/>
      <w:lvlJc w:val="left"/>
      <w:pPr>
        <w:tabs>
          <w:tab w:val="num" w:pos="4320"/>
        </w:tabs>
        <w:ind w:left="4320" w:hanging="360"/>
      </w:pPr>
      <w:rPr>
        <w:rFonts w:ascii="Wingdings" w:hAnsi="Wingdings" w:hint="default"/>
      </w:rPr>
    </w:lvl>
    <w:lvl w:ilvl="6" w:tplc="DFA0916A" w:tentative="1">
      <w:start w:val="1"/>
      <w:numFmt w:val="bullet"/>
      <w:lvlText w:val=""/>
      <w:lvlJc w:val="left"/>
      <w:pPr>
        <w:tabs>
          <w:tab w:val="num" w:pos="5040"/>
        </w:tabs>
        <w:ind w:left="5040" w:hanging="360"/>
      </w:pPr>
      <w:rPr>
        <w:rFonts w:ascii="Wingdings" w:hAnsi="Wingdings" w:hint="default"/>
      </w:rPr>
    </w:lvl>
    <w:lvl w:ilvl="7" w:tplc="3C1C4EF6" w:tentative="1">
      <w:start w:val="1"/>
      <w:numFmt w:val="bullet"/>
      <w:lvlText w:val=""/>
      <w:lvlJc w:val="left"/>
      <w:pPr>
        <w:tabs>
          <w:tab w:val="num" w:pos="5760"/>
        </w:tabs>
        <w:ind w:left="5760" w:hanging="360"/>
      </w:pPr>
      <w:rPr>
        <w:rFonts w:ascii="Wingdings" w:hAnsi="Wingdings" w:hint="default"/>
      </w:rPr>
    </w:lvl>
    <w:lvl w:ilvl="8" w:tplc="98B001DE" w:tentative="1">
      <w:start w:val="1"/>
      <w:numFmt w:val="bullet"/>
      <w:lvlText w:val=""/>
      <w:lvlJc w:val="left"/>
      <w:pPr>
        <w:tabs>
          <w:tab w:val="num" w:pos="6480"/>
        </w:tabs>
        <w:ind w:left="6480" w:hanging="360"/>
      </w:pPr>
      <w:rPr>
        <w:rFonts w:ascii="Wingdings" w:hAnsi="Wingdings" w:hint="default"/>
      </w:rPr>
    </w:lvl>
  </w:abstractNum>
  <w:abstractNum w:abstractNumId="28">
    <w:nsid w:val="7FB80A39"/>
    <w:multiLevelType w:val="hybridMultilevel"/>
    <w:tmpl w:val="9C7226B2"/>
    <w:lvl w:ilvl="0" w:tplc="D95C4A94">
      <w:start w:val="1"/>
      <w:numFmt w:val="bullet"/>
      <w:lvlText w:val=""/>
      <w:lvlJc w:val="left"/>
      <w:pPr>
        <w:tabs>
          <w:tab w:val="num" w:pos="720"/>
        </w:tabs>
        <w:ind w:left="720" w:hanging="360"/>
      </w:pPr>
      <w:rPr>
        <w:rFonts w:ascii="Wingdings" w:hAnsi="Wingdings" w:hint="default"/>
      </w:rPr>
    </w:lvl>
    <w:lvl w:ilvl="1" w:tplc="8DA0D16E" w:tentative="1">
      <w:start w:val="1"/>
      <w:numFmt w:val="bullet"/>
      <w:lvlText w:val=""/>
      <w:lvlJc w:val="left"/>
      <w:pPr>
        <w:tabs>
          <w:tab w:val="num" w:pos="1440"/>
        </w:tabs>
        <w:ind w:left="1440" w:hanging="360"/>
      </w:pPr>
      <w:rPr>
        <w:rFonts w:ascii="Wingdings" w:hAnsi="Wingdings" w:hint="default"/>
      </w:rPr>
    </w:lvl>
    <w:lvl w:ilvl="2" w:tplc="EBE8B42E" w:tentative="1">
      <w:start w:val="1"/>
      <w:numFmt w:val="bullet"/>
      <w:lvlText w:val=""/>
      <w:lvlJc w:val="left"/>
      <w:pPr>
        <w:tabs>
          <w:tab w:val="num" w:pos="2160"/>
        </w:tabs>
        <w:ind w:left="2160" w:hanging="360"/>
      </w:pPr>
      <w:rPr>
        <w:rFonts w:ascii="Wingdings" w:hAnsi="Wingdings" w:hint="default"/>
      </w:rPr>
    </w:lvl>
    <w:lvl w:ilvl="3" w:tplc="EC8AED16" w:tentative="1">
      <w:start w:val="1"/>
      <w:numFmt w:val="bullet"/>
      <w:lvlText w:val=""/>
      <w:lvlJc w:val="left"/>
      <w:pPr>
        <w:tabs>
          <w:tab w:val="num" w:pos="2880"/>
        </w:tabs>
        <w:ind w:left="2880" w:hanging="360"/>
      </w:pPr>
      <w:rPr>
        <w:rFonts w:ascii="Wingdings" w:hAnsi="Wingdings" w:hint="default"/>
      </w:rPr>
    </w:lvl>
    <w:lvl w:ilvl="4" w:tplc="23A037DE" w:tentative="1">
      <w:start w:val="1"/>
      <w:numFmt w:val="bullet"/>
      <w:lvlText w:val=""/>
      <w:lvlJc w:val="left"/>
      <w:pPr>
        <w:tabs>
          <w:tab w:val="num" w:pos="3600"/>
        </w:tabs>
        <w:ind w:left="3600" w:hanging="360"/>
      </w:pPr>
      <w:rPr>
        <w:rFonts w:ascii="Wingdings" w:hAnsi="Wingdings" w:hint="default"/>
      </w:rPr>
    </w:lvl>
    <w:lvl w:ilvl="5" w:tplc="8D241662" w:tentative="1">
      <w:start w:val="1"/>
      <w:numFmt w:val="bullet"/>
      <w:lvlText w:val=""/>
      <w:lvlJc w:val="left"/>
      <w:pPr>
        <w:tabs>
          <w:tab w:val="num" w:pos="4320"/>
        </w:tabs>
        <w:ind w:left="4320" w:hanging="360"/>
      </w:pPr>
      <w:rPr>
        <w:rFonts w:ascii="Wingdings" w:hAnsi="Wingdings" w:hint="default"/>
      </w:rPr>
    </w:lvl>
    <w:lvl w:ilvl="6" w:tplc="1328522E" w:tentative="1">
      <w:start w:val="1"/>
      <w:numFmt w:val="bullet"/>
      <w:lvlText w:val=""/>
      <w:lvlJc w:val="left"/>
      <w:pPr>
        <w:tabs>
          <w:tab w:val="num" w:pos="5040"/>
        </w:tabs>
        <w:ind w:left="5040" w:hanging="360"/>
      </w:pPr>
      <w:rPr>
        <w:rFonts w:ascii="Wingdings" w:hAnsi="Wingdings" w:hint="default"/>
      </w:rPr>
    </w:lvl>
    <w:lvl w:ilvl="7" w:tplc="102CD6B4" w:tentative="1">
      <w:start w:val="1"/>
      <w:numFmt w:val="bullet"/>
      <w:lvlText w:val=""/>
      <w:lvlJc w:val="left"/>
      <w:pPr>
        <w:tabs>
          <w:tab w:val="num" w:pos="5760"/>
        </w:tabs>
        <w:ind w:left="5760" w:hanging="360"/>
      </w:pPr>
      <w:rPr>
        <w:rFonts w:ascii="Wingdings" w:hAnsi="Wingdings" w:hint="default"/>
      </w:rPr>
    </w:lvl>
    <w:lvl w:ilvl="8" w:tplc="6F2693BE"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3"/>
  </w:num>
  <w:num w:numId="3">
    <w:abstractNumId w:val="3"/>
  </w:num>
  <w:num w:numId="4">
    <w:abstractNumId w:val="13"/>
  </w:num>
  <w:num w:numId="5">
    <w:abstractNumId w:val="22"/>
  </w:num>
  <w:num w:numId="6">
    <w:abstractNumId w:val="28"/>
  </w:num>
  <w:num w:numId="7">
    <w:abstractNumId w:val="27"/>
  </w:num>
  <w:num w:numId="8">
    <w:abstractNumId w:val="6"/>
  </w:num>
  <w:num w:numId="9">
    <w:abstractNumId w:val="17"/>
  </w:num>
  <w:num w:numId="10">
    <w:abstractNumId w:val="12"/>
  </w:num>
  <w:num w:numId="11">
    <w:abstractNumId w:val="18"/>
  </w:num>
  <w:num w:numId="12">
    <w:abstractNumId w:val="21"/>
  </w:num>
  <w:num w:numId="13">
    <w:abstractNumId w:val="15"/>
  </w:num>
  <w:num w:numId="14">
    <w:abstractNumId w:val="8"/>
  </w:num>
  <w:num w:numId="15">
    <w:abstractNumId w:val="19"/>
  </w:num>
  <w:num w:numId="16">
    <w:abstractNumId w:val="11"/>
  </w:num>
  <w:num w:numId="17">
    <w:abstractNumId w:val="0"/>
  </w:num>
  <w:num w:numId="18">
    <w:abstractNumId w:val="14"/>
  </w:num>
  <w:num w:numId="19">
    <w:abstractNumId w:val="26"/>
  </w:num>
  <w:num w:numId="20">
    <w:abstractNumId w:val="7"/>
  </w:num>
  <w:num w:numId="21">
    <w:abstractNumId w:val="5"/>
  </w:num>
  <w:num w:numId="22">
    <w:abstractNumId w:val="4"/>
  </w:num>
  <w:num w:numId="23">
    <w:abstractNumId w:val="10"/>
  </w:num>
  <w:num w:numId="24">
    <w:abstractNumId w:val="1"/>
  </w:num>
  <w:num w:numId="25">
    <w:abstractNumId w:val="2"/>
  </w:num>
  <w:num w:numId="26">
    <w:abstractNumId w:val="25"/>
  </w:num>
  <w:num w:numId="27">
    <w:abstractNumId w:val="9"/>
  </w:num>
  <w:num w:numId="28">
    <w:abstractNumId w:val="2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E1B"/>
    <w:rsid w:val="00051B66"/>
    <w:rsid w:val="00087589"/>
    <w:rsid w:val="00095B70"/>
    <w:rsid w:val="000C5BA3"/>
    <w:rsid w:val="000D4969"/>
    <w:rsid w:val="00120112"/>
    <w:rsid w:val="00151EEC"/>
    <w:rsid w:val="00153809"/>
    <w:rsid w:val="001540FB"/>
    <w:rsid w:val="002149CA"/>
    <w:rsid w:val="00235E14"/>
    <w:rsid w:val="0024297E"/>
    <w:rsid w:val="002A104F"/>
    <w:rsid w:val="0032210E"/>
    <w:rsid w:val="003277B5"/>
    <w:rsid w:val="003B4398"/>
    <w:rsid w:val="003D15BB"/>
    <w:rsid w:val="00417BA3"/>
    <w:rsid w:val="00437D32"/>
    <w:rsid w:val="00451515"/>
    <w:rsid w:val="00452BFB"/>
    <w:rsid w:val="004664DF"/>
    <w:rsid w:val="00504C11"/>
    <w:rsid w:val="005739FC"/>
    <w:rsid w:val="0057421C"/>
    <w:rsid w:val="005F5511"/>
    <w:rsid w:val="0066717F"/>
    <w:rsid w:val="0068262F"/>
    <w:rsid w:val="0068466A"/>
    <w:rsid w:val="006B7FBD"/>
    <w:rsid w:val="006C2D75"/>
    <w:rsid w:val="00736E1B"/>
    <w:rsid w:val="00842006"/>
    <w:rsid w:val="00871E79"/>
    <w:rsid w:val="008E5F3E"/>
    <w:rsid w:val="008F5533"/>
    <w:rsid w:val="009547F2"/>
    <w:rsid w:val="00985721"/>
    <w:rsid w:val="009858AF"/>
    <w:rsid w:val="009C11DF"/>
    <w:rsid w:val="00A32641"/>
    <w:rsid w:val="00A42151"/>
    <w:rsid w:val="00AE65A3"/>
    <w:rsid w:val="00B00851"/>
    <w:rsid w:val="00B1051A"/>
    <w:rsid w:val="00B16758"/>
    <w:rsid w:val="00B30F22"/>
    <w:rsid w:val="00B416FD"/>
    <w:rsid w:val="00B51C36"/>
    <w:rsid w:val="00B60CDE"/>
    <w:rsid w:val="00BB0F1B"/>
    <w:rsid w:val="00BE2FCC"/>
    <w:rsid w:val="00BF767C"/>
    <w:rsid w:val="00C2764D"/>
    <w:rsid w:val="00C31146"/>
    <w:rsid w:val="00C7210F"/>
    <w:rsid w:val="00CA032C"/>
    <w:rsid w:val="00D12B69"/>
    <w:rsid w:val="00D4450F"/>
    <w:rsid w:val="00D711D6"/>
    <w:rsid w:val="00D905EC"/>
    <w:rsid w:val="00D92BAF"/>
    <w:rsid w:val="00DC3BF5"/>
    <w:rsid w:val="00DF5C8F"/>
    <w:rsid w:val="00E12C35"/>
    <w:rsid w:val="00E22F96"/>
    <w:rsid w:val="00E34F00"/>
    <w:rsid w:val="00E5070E"/>
    <w:rsid w:val="00E56696"/>
    <w:rsid w:val="00EE1691"/>
    <w:rsid w:val="00FC0E0D"/>
    <w:rsid w:val="00FD4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E1B"/>
    <w:pPr>
      <w:spacing w:after="0" w:line="240" w:lineRule="auto"/>
    </w:pPr>
    <w:rPr>
      <w:sz w:val="24"/>
    </w:rPr>
  </w:style>
  <w:style w:type="paragraph" w:styleId="Heading1">
    <w:name w:val="heading 1"/>
    <w:basedOn w:val="Normal"/>
    <w:link w:val="Heading1Char"/>
    <w:uiPriority w:val="9"/>
    <w:qFormat/>
    <w:rsid w:val="00736E1B"/>
    <w:pPr>
      <w:keepNext/>
      <w:spacing w:before="240" w:after="60" w:line="276" w:lineRule="auto"/>
      <w:outlineLvl w:val="0"/>
    </w:pPr>
    <w:rPr>
      <w:rFonts w:asciiTheme="majorHAnsi" w:eastAsiaTheme="majorEastAsia" w:hAnsiTheme="majorHAnsi" w:cstheme="majorBidi"/>
      <w:b/>
      <w:color w:val="17365D" w:themeColor="text2" w:themeShade="BF"/>
      <w:kern w:val="28"/>
      <w:sz w:val="52"/>
      <w:szCs w:val="32"/>
    </w:rPr>
  </w:style>
  <w:style w:type="paragraph" w:styleId="Heading2">
    <w:name w:val="heading 2"/>
    <w:basedOn w:val="Style1"/>
    <w:next w:val="Normal"/>
    <w:link w:val="Heading2Char"/>
    <w:uiPriority w:val="9"/>
    <w:unhideWhenUsed/>
    <w:qFormat/>
    <w:rsid w:val="00736E1B"/>
    <w:pPr>
      <w:outlineLvl w:val="1"/>
    </w:pPr>
  </w:style>
  <w:style w:type="paragraph" w:styleId="Heading3">
    <w:name w:val="heading 3"/>
    <w:basedOn w:val="Normal"/>
    <w:next w:val="Normal"/>
    <w:link w:val="Heading3Char"/>
    <w:uiPriority w:val="9"/>
    <w:unhideWhenUsed/>
    <w:qFormat/>
    <w:rsid w:val="00736E1B"/>
    <w:pPr>
      <w:keepNext/>
      <w:keepLines/>
      <w:spacing w:before="40"/>
      <w:outlineLvl w:val="2"/>
    </w:pPr>
    <w:rPr>
      <w:rFonts w:ascii="Tw Cen MT" w:eastAsiaTheme="majorEastAsia" w:hAnsi="Tw Cen MT" w:cstheme="majorBidi"/>
      <w:color w:val="243F60" w:themeColor="accent1" w:themeShade="7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E1B"/>
    <w:rPr>
      <w:rFonts w:asciiTheme="majorHAnsi" w:eastAsiaTheme="majorEastAsia" w:hAnsiTheme="majorHAnsi" w:cstheme="majorBidi"/>
      <w:b/>
      <w:color w:val="17365D" w:themeColor="text2" w:themeShade="BF"/>
      <w:kern w:val="28"/>
      <w:sz w:val="52"/>
      <w:szCs w:val="32"/>
    </w:rPr>
  </w:style>
  <w:style w:type="character" w:customStyle="1" w:styleId="Heading2Char">
    <w:name w:val="Heading 2 Char"/>
    <w:basedOn w:val="DefaultParagraphFont"/>
    <w:link w:val="Heading2"/>
    <w:uiPriority w:val="9"/>
    <w:rsid w:val="00736E1B"/>
    <w:rPr>
      <w:rFonts w:ascii="Tw Cen MT" w:hAnsi="Tw Cen MT"/>
      <w:sz w:val="24"/>
      <w:u w:val="single"/>
    </w:rPr>
  </w:style>
  <w:style w:type="character" w:customStyle="1" w:styleId="Heading3Char">
    <w:name w:val="Heading 3 Char"/>
    <w:basedOn w:val="DefaultParagraphFont"/>
    <w:link w:val="Heading3"/>
    <w:uiPriority w:val="9"/>
    <w:rsid w:val="00736E1B"/>
    <w:rPr>
      <w:rFonts w:ascii="Tw Cen MT" w:eastAsiaTheme="majorEastAsia" w:hAnsi="Tw Cen MT" w:cstheme="majorBidi"/>
      <w:color w:val="243F60" w:themeColor="accent1" w:themeShade="7F"/>
      <w:sz w:val="26"/>
      <w:szCs w:val="26"/>
    </w:rPr>
  </w:style>
  <w:style w:type="paragraph" w:styleId="Title">
    <w:name w:val="Title"/>
    <w:basedOn w:val="Normal"/>
    <w:link w:val="TitleChar"/>
    <w:qFormat/>
    <w:rsid w:val="00736E1B"/>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736E1B"/>
    <w:rPr>
      <w:rFonts w:ascii="Times New Roman" w:eastAsia="Times New Roman" w:hAnsi="Times New Roman" w:cs="Times New Roman"/>
      <w:b/>
      <w:sz w:val="28"/>
      <w:szCs w:val="20"/>
    </w:rPr>
  </w:style>
  <w:style w:type="table" w:styleId="TableGrid">
    <w:name w:val="Table Grid"/>
    <w:basedOn w:val="TableNormal"/>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736E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736E1B"/>
    <w:pPr>
      <w:tabs>
        <w:tab w:val="center" w:pos="4680"/>
        <w:tab w:val="right" w:pos="9360"/>
      </w:tabs>
    </w:pPr>
  </w:style>
  <w:style w:type="character" w:customStyle="1" w:styleId="HeaderChar">
    <w:name w:val="Header Char"/>
    <w:basedOn w:val="DefaultParagraphFont"/>
    <w:link w:val="Header"/>
    <w:uiPriority w:val="99"/>
    <w:rsid w:val="00736E1B"/>
    <w:rPr>
      <w:sz w:val="24"/>
    </w:rPr>
  </w:style>
  <w:style w:type="paragraph" w:styleId="Footer">
    <w:name w:val="footer"/>
    <w:basedOn w:val="Normal"/>
    <w:link w:val="FooterChar"/>
    <w:uiPriority w:val="99"/>
    <w:unhideWhenUsed/>
    <w:rsid w:val="00736E1B"/>
    <w:pPr>
      <w:tabs>
        <w:tab w:val="center" w:pos="4680"/>
        <w:tab w:val="right" w:pos="9360"/>
      </w:tabs>
    </w:pPr>
  </w:style>
  <w:style w:type="character" w:customStyle="1" w:styleId="FooterChar">
    <w:name w:val="Footer Char"/>
    <w:basedOn w:val="DefaultParagraphFont"/>
    <w:link w:val="Footer"/>
    <w:uiPriority w:val="99"/>
    <w:rsid w:val="00736E1B"/>
    <w:rPr>
      <w:sz w:val="24"/>
    </w:rPr>
  </w:style>
  <w:style w:type="paragraph" w:styleId="ListParagraph">
    <w:name w:val="List Paragraph"/>
    <w:basedOn w:val="Normal"/>
    <w:uiPriority w:val="34"/>
    <w:qFormat/>
    <w:rsid w:val="00736E1B"/>
    <w:pPr>
      <w:ind w:left="720"/>
      <w:contextualSpacing/>
    </w:pPr>
    <w:rPr>
      <w:rFonts w:ascii="Calibri" w:hAnsi="Calibri"/>
      <w:szCs w:val="24"/>
    </w:rPr>
  </w:style>
  <w:style w:type="paragraph" w:styleId="IntenseQuote">
    <w:name w:val="Intense Quote"/>
    <w:basedOn w:val="Normal"/>
    <w:next w:val="Normal"/>
    <w:link w:val="IntenseQuoteChar"/>
    <w:uiPriority w:val="30"/>
    <w:qFormat/>
    <w:rsid w:val="00736E1B"/>
    <w:pPr>
      <w:pBdr>
        <w:bottom w:val="single" w:sz="4" w:space="4" w:color="4F81BD" w:themeColor="accent1"/>
      </w:pBdr>
      <w:spacing w:before="200" w:after="280"/>
      <w:ind w:left="936" w:right="936"/>
    </w:pPr>
    <w:rPr>
      <w:b/>
      <w:bCs/>
      <w:i/>
      <w:iCs/>
      <w:color w:val="4F81BD" w:themeColor="accent1"/>
      <w:sz w:val="22"/>
    </w:rPr>
  </w:style>
  <w:style w:type="character" w:customStyle="1" w:styleId="IntenseQuoteChar">
    <w:name w:val="Intense Quote Char"/>
    <w:basedOn w:val="DefaultParagraphFont"/>
    <w:link w:val="IntenseQuote"/>
    <w:uiPriority w:val="30"/>
    <w:rsid w:val="00736E1B"/>
    <w:rPr>
      <w:b/>
      <w:bCs/>
      <w:i/>
      <w:iCs/>
      <w:color w:val="4F81BD" w:themeColor="accent1"/>
    </w:rPr>
  </w:style>
  <w:style w:type="character" w:styleId="CommentReference">
    <w:name w:val="annotation reference"/>
    <w:basedOn w:val="DefaultParagraphFont"/>
    <w:uiPriority w:val="99"/>
    <w:semiHidden/>
    <w:unhideWhenUsed/>
    <w:rsid w:val="00736E1B"/>
    <w:rPr>
      <w:sz w:val="16"/>
      <w:szCs w:val="16"/>
    </w:rPr>
  </w:style>
  <w:style w:type="paragraph" w:styleId="CommentText">
    <w:name w:val="annotation text"/>
    <w:basedOn w:val="Normal"/>
    <w:link w:val="CommentTextChar"/>
    <w:uiPriority w:val="99"/>
    <w:semiHidden/>
    <w:unhideWhenUsed/>
    <w:rsid w:val="00736E1B"/>
    <w:rPr>
      <w:sz w:val="20"/>
      <w:szCs w:val="20"/>
    </w:rPr>
  </w:style>
  <w:style w:type="character" w:customStyle="1" w:styleId="CommentTextChar">
    <w:name w:val="Comment Text Char"/>
    <w:basedOn w:val="DefaultParagraphFont"/>
    <w:link w:val="CommentText"/>
    <w:uiPriority w:val="99"/>
    <w:semiHidden/>
    <w:rsid w:val="00736E1B"/>
    <w:rPr>
      <w:sz w:val="20"/>
      <w:szCs w:val="20"/>
    </w:rPr>
  </w:style>
  <w:style w:type="paragraph" w:styleId="CommentSubject">
    <w:name w:val="annotation subject"/>
    <w:basedOn w:val="CommentText"/>
    <w:next w:val="CommentText"/>
    <w:link w:val="CommentSubjectChar"/>
    <w:uiPriority w:val="99"/>
    <w:semiHidden/>
    <w:unhideWhenUsed/>
    <w:rsid w:val="00736E1B"/>
    <w:rPr>
      <w:b/>
      <w:bCs/>
    </w:rPr>
  </w:style>
  <w:style w:type="character" w:customStyle="1" w:styleId="CommentSubjectChar">
    <w:name w:val="Comment Subject Char"/>
    <w:basedOn w:val="CommentTextChar"/>
    <w:link w:val="CommentSubject"/>
    <w:uiPriority w:val="99"/>
    <w:semiHidden/>
    <w:rsid w:val="00736E1B"/>
    <w:rPr>
      <w:b/>
      <w:bCs/>
      <w:sz w:val="20"/>
      <w:szCs w:val="20"/>
    </w:rPr>
  </w:style>
  <w:style w:type="paragraph" w:styleId="BalloonText">
    <w:name w:val="Balloon Text"/>
    <w:basedOn w:val="Normal"/>
    <w:link w:val="BalloonTextChar"/>
    <w:uiPriority w:val="99"/>
    <w:semiHidden/>
    <w:unhideWhenUsed/>
    <w:rsid w:val="0073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E1B"/>
    <w:rPr>
      <w:rFonts w:ascii="Segoe UI" w:hAnsi="Segoe UI" w:cs="Segoe UI"/>
      <w:sz w:val="18"/>
      <w:szCs w:val="18"/>
    </w:rPr>
  </w:style>
  <w:style w:type="paragraph" w:styleId="Caption">
    <w:name w:val="caption"/>
    <w:basedOn w:val="Normal"/>
    <w:next w:val="Normal"/>
    <w:uiPriority w:val="99"/>
    <w:unhideWhenUsed/>
    <w:qFormat/>
    <w:rsid w:val="00736E1B"/>
    <w:pPr>
      <w:spacing w:after="200"/>
    </w:pPr>
    <w:rPr>
      <w:i/>
      <w:iCs/>
      <w:color w:val="1F497D" w:themeColor="text2"/>
      <w:sz w:val="18"/>
      <w:szCs w:val="18"/>
    </w:rPr>
  </w:style>
  <w:style w:type="table" w:customStyle="1" w:styleId="GridTable4Accent6">
    <w:name w:val="Grid Table 4 Accent 6"/>
    <w:basedOn w:val="TableNormal"/>
    <w:uiPriority w:val="49"/>
    <w:rsid w:val="00736E1B"/>
    <w:pPr>
      <w:spacing w:after="0" w:line="240" w:lineRule="auto"/>
    </w:pPr>
    <w:rPr>
      <w:sz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ootnoteText">
    <w:name w:val="footnote text"/>
    <w:basedOn w:val="Normal"/>
    <w:link w:val="FootnoteTextChar"/>
    <w:uiPriority w:val="99"/>
    <w:semiHidden/>
    <w:unhideWhenUsed/>
    <w:rsid w:val="00736E1B"/>
    <w:rPr>
      <w:sz w:val="20"/>
      <w:szCs w:val="20"/>
    </w:rPr>
  </w:style>
  <w:style w:type="character" w:customStyle="1" w:styleId="FootnoteTextChar">
    <w:name w:val="Footnote Text Char"/>
    <w:basedOn w:val="DefaultParagraphFont"/>
    <w:link w:val="FootnoteText"/>
    <w:uiPriority w:val="99"/>
    <w:semiHidden/>
    <w:rsid w:val="00736E1B"/>
    <w:rPr>
      <w:sz w:val="20"/>
      <w:szCs w:val="20"/>
    </w:rPr>
  </w:style>
  <w:style w:type="character" w:styleId="FootnoteReference">
    <w:name w:val="footnote reference"/>
    <w:basedOn w:val="DefaultParagraphFont"/>
    <w:uiPriority w:val="99"/>
    <w:semiHidden/>
    <w:unhideWhenUsed/>
    <w:rsid w:val="00736E1B"/>
    <w:rPr>
      <w:vertAlign w:val="superscript"/>
    </w:rPr>
  </w:style>
  <w:style w:type="table" w:customStyle="1" w:styleId="GridTable4Accent5">
    <w:name w:val="Grid Table 4 Accent 5"/>
    <w:basedOn w:val="TableNormal"/>
    <w:uiPriority w:val="49"/>
    <w:rsid w:val="00736E1B"/>
    <w:pPr>
      <w:spacing w:after="0" w:line="240" w:lineRule="auto"/>
    </w:pPr>
    <w:rPr>
      <w:sz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36E1B"/>
    <w:pPr>
      <w:spacing w:after="0" w:line="240" w:lineRule="auto"/>
    </w:pPr>
    <w:rPr>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736E1B"/>
    <w:pPr>
      <w:spacing w:after="0" w:line="240" w:lineRule="auto"/>
    </w:pPr>
    <w:rPr>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736E1B"/>
    <w:rPr>
      <w:color w:val="0000FF"/>
      <w:u w:val="single"/>
    </w:rPr>
  </w:style>
  <w:style w:type="table" w:customStyle="1" w:styleId="GridTable1LightAccent6">
    <w:name w:val="Grid Table 1 Light Accent 6"/>
    <w:basedOn w:val="TableNormal"/>
    <w:uiPriority w:val="46"/>
    <w:rsid w:val="00736E1B"/>
    <w:pPr>
      <w:spacing w:after="0" w:line="240" w:lineRule="auto"/>
    </w:pPr>
    <w:rPr>
      <w:sz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4Accent1">
    <w:name w:val="List Table 4 Accent 1"/>
    <w:basedOn w:val="TableNormal"/>
    <w:uiPriority w:val="49"/>
    <w:rsid w:val="00736E1B"/>
    <w:pPr>
      <w:spacing w:after="0" w:line="240" w:lineRule="auto"/>
    </w:pPr>
    <w:rPr>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TableNormal"/>
    <w:uiPriority w:val="48"/>
    <w:rsid w:val="00736E1B"/>
    <w:pPr>
      <w:spacing w:after="0" w:line="240" w:lineRule="auto"/>
    </w:pPr>
    <w:rPr>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qFormat/>
    <w:rsid w:val="00736E1B"/>
    <w:pPr>
      <w:widowControl w:val="0"/>
      <w:autoSpaceDE w:val="0"/>
      <w:autoSpaceDN w:val="0"/>
    </w:pPr>
    <w:rPr>
      <w:rFonts w:ascii="Tw Cen MT" w:eastAsia="Tw Cen MT" w:hAnsi="Tw Cen MT" w:cs="Tw Cen MT"/>
      <w:sz w:val="23"/>
      <w:szCs w:val="23"/>
      <w:lang w:bidi="en-US"/>
    </w:rPr>
  </w:style>
  <w:style w:type="character" w:customStyle="1" w:styleId="BodyTextChar">
    <w:name w:val="Body Text Char"/>
    <w:basedOn w:val="DefaultParagraphFont"/>
    <w:link w:val="BodyText"/>
    <w:uiPriority w:val="1"/>
    <w:rsid w:val="00736E1B"/>
    <w:rPr>
      <w:rFonts w:ascii="Tw Cen MT" w:eastAsia="Tw Cen MT" w:hAnsi="Tw Cen MT" w:cs="Tw Cen MT"/>
      <w:sz w:val="23"/>
      <w:szCs w:val="23"/>
      <w:lang w:bidi="en-US"/>
    </w:rPr>
  </w:style>
  <w:style w:type="character" w:customStyle="1" w:styleId="UnresolvedMention">
    <w:name w:val="Unresolved Mention"/>
    <w:basedOn w:val="DefaultParagraphFont"/>
    <w:uiPriority w:val="99"/>
    <w:semiHidden/>
    <w:unhideWhenUsed/>
    <w:rsid w:val="00736E1B"/>
    <w:rPr>
      <w:color w:val="605E5C"/>
      <w:shd w:val="clear" w:color="auto" w:fill="E1DFDD"/>
    </w:rPr>
  </w:style>
  <w:style w:type="paragraph" w:styleId="TOCHeading">
    <w:name w:val="TOC Heading"/>
    <w:basedOn w:val="Heading1"/>
    <w:next w:val="Normal"/>
    <w:uiPriority w:val="39"/>
    <w:unhideWhenUsed/>
    <w:qFormat/>
    <w:rsid w:val="00736E1B"/>
    <w:pPr>
      <w:keepLines/>
      <w:spacing w:after="0" w:line="259" w:lineRule="auto"/>
      <w:outlineLvl w:val="9"/>
    </w:pPr>
    <w:rPr>
      <w:b w:val="0"/>
      <w:color w:val="365F91" w:themeColor="accent1" w:themeShade="BF"/>
      <w:kern w:val="0"/>
      <w:sz w:val="32"/>
    </w:rPr>
  </w:style>
  <w:style w:type="paragraph" w:styleId="TOC1">
    <w:name w:val="toc 1"/>
    <w:basedOn w:val="Normal"/>
    <w:next w:val="Normal"/>
    <w:autoRedefine/>
    <w:uiPriority w:val="39"/>
    <w:unhideWhenUsed/>
    <w:rsid w:val="00736E1B"/>
    <w:pPr>
      <w:spacing w:after="100"/>
    </w:pPr>
  </w:style>
  <w:style w:type="paragraph" w:customStyle="1" w:styleId="Style1">
    <w:name w:val="Style1"/>
    <w:basedOn w:val="Normal"/>
    <w:link w:val="Style1Char"/>
    <w:qFormat/>
    <w:rsid w:val="00736E1B"/>
    <w:rPr>
      <w:rFonts w:ascii="Tw Cen MT" w:hAnsi="Tw Cen MT"/>
      <w:u w:val="single"/>
    </w:rPr>
  </w:style>
  <w:style w:type="table" w:customStyle="1" w:styleId="GridTable6ColorfulAccent1">
    <w:name w:val="Grid Table 6 Colorful Accent 1"/>
    <w:basedOn w:val="TableNormal"/>
    <w:uiPriority w:val="51"/>
    <w:rsid w:val="00736E1B"/>
    <w:pPr>
      <w:spacing w:after="0" w:line="240" w:lineRule="auto"/>
    </w:pPr>
    <w:rPr>
      <w:color w:val="365F91" w:themeColor="accent1" w:themeShade="BF"/>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1Char">
    <w:name w:val="Style1 Char"/>
    <w:basedOn w:val="DefaultParagraphFont"/>
    <w:link w:val="Style1"/>
    <w:rsid w:val="00736E1B"/>
    <w:rPr>
      <w:rFonts w:ascii="Tw Cen MT" w:hAnsi="Tw Cen MT"/>
      <w:sz w:val="24"/>
      <w:u w:val="single"/>
    </w:rPr>
  </w:style>
  <w:style w:type="table" w:customStyle="1" w:styleId="TableGrid1">
    <w:name w:val="Table Grid1"/>
    <w:basedOn w:val="TableNormal"/>
    <w:next w:val="TableGrid"/>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736E1B"/>
    <w:pPr>
      <w:spacing w:after="0" w:line="240" w:lineRule="auto"/>
    </w:pPr>
    <w:rPr>
      <w:color w:val="365F91" w:themeColor="accent1" w:themeShade="BF"/>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6E1B"/>
    <w:pPr>
      <w:spacing w:after="100" w:line="259" w:lineRule="auto"/>
      <w:ind w:left="220"/>
    </w:pPr>
    <w:rPr>
      <w:rFonts w:eastAsiaTheme="minorEastAsia" w:cs="Times New Roman"/>
      <w:sz w:val="22"/>
    </w:rPr>
  </w:style>
  <w:style w:type="paragraph" w:styleId="TOC3">
    <w:name w:val="toc 3"/>
    <w:basedOn w:val="Normal"/>
    <w:next w:val="Normal"/>
    <w:autoRedefine/>
    <w:uiPriority w:val="39"/>
    <w:unhideWhenUsed/>
    <w:rsid w:val="00736E1B"/>
    <w:pPr>
      <w:spacing w:after="100" w:line="259" w:lineRule="auto"/>
      <w:ind w:left="440"/>
    </w:pPr>
    <w:rPr>
      <w:rFonts w:eastAsiaTheme="minorEastAsia" w:cs="Times New Roman"/>
      <w:sz w:val="22"/>
    </w:rPr>
  </w:style>
  <w:style w:type="paragraph" w:customStyle="1" w:styleId="Default">
    <w:name w:val="Default"/>
    <w:rsid w:val="00736E1B"/>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E1B"/>
    <w:pPr>
      <w:spacing w:after="0" w:line="240" w:lineRule="auto"/>
    </w:pPr>
    <w:rPr>
      <w:sz w:val="24"/>
    </w:rPr>
  </w:style>
  <w:style w:type="paragraph" w:styleId="Heading1">
    <w:name w:val="heading 1"/>
    <w:basedOn w:val="Normal"/>
    <w:link w:val="Heading1Char"/>
    <w:uiPriority w:val="9"/>
    <w:qFormat/>
    <w:rsid w:val="00736E1B"/>
    <w:pPr>
      <w:keepNext/>
      <w:spacing w:before="240" w:after="60" w:line="276" w:lineRule="auto"/>
      <w:outlineLvl w:val="0"/>
    </w:pPr>
    <w:rPr>
      <w:rFonts w:asciiTheme="majorHAnsi" w:eastAsiaTheme="majorEastAsia" w:hAnsiTheme="majorHAnsi" w:cstheme="majorBidi"/>
      <w:b/>
      <w:color w:val="17365D" w:themeColor="text2" w:themeShade="BF"/>
      <w:kern w:val="28"/>
      <w:sz w:val="52"/>
      <w:szCs w:val="32"/>
    </w:rPr>
  </w:style>
  <w:style w:type="paragraph" w:styleId="Heading2">
    <w:name w:val="heading 2"/>
    <w:basedOn w:val="Style1"/>
    <w:next w:val="Normal"/>
    <w:link w:val="Heading2Char"/>
    <w:uiPriority w:val="9"/>
    <w:unhideWhenUsed/>
    <w:qFormat/>
    <w:rsid w:val="00736E1B"/>
    <w:pPr>
      <w:outlineLvl w:val="1"/>
    </w:pPr>
  </w:style>
  <w:style w:type="paragraph" w:styleId="Heading3">
    <w:name w:val="heading 3"/>
    <w:basedOn w:val="Normal"/>
    <w:next w:val="Normal"/>
    <w:link w:val="Heading3Char"/>
    <w:uiPriority w:val="9"/>
    <w:unhideWhenUsed/>
    <w:qFormat/>
    <w:rsid w:val="00736E1B"/>
    <w:pPr>
      <w:keepNext/>
      <w:keepLines/>
      <w:spacing w:before="40"/>
      <w:outlineLvl w:val="2"/>
    </w:pPr>
    <w:rPr>
      <w:rFonts w:ascii="Tw Cen MT" w:eastAsiaTheme="majorEastAsia" w:hAnsi="Tw Cen MT" w:cstheme="majorBidi"/>
      <w:color w:val="243F60" w:themeColor="accent1" w:themeShade="7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E1B"/>
    <w:rPr>
      <w:rFonts w:asciiTheme="majorHAnsi" w:eastAsiaTheme="majorEastAsia" w:hAnsiTheme="majorHAnsi" w:cstheme="majorBidi"/>
      <w:b/>
      <w:color w:val="17365D" w:themeColor="text2" w:themeShade="BF"/>
      <w:kern w:val="28"/>
      <w:sz w:val="52"/>
      <w:szCs w:val="32"/>
    </w:rPr>
  </w:style>
  <w:style w:type="character" w:customStyle="1" w:styleId="Heading2Char">
    <w:name w:val="Heading 2 Char"/>
    <w:basedOn w:val="DefaultParagraphFont"/>
    <w:link w:val="Heading2"/>
    <w:uiPriority w:val="9"/>
    <w:rsid w:val="00736E1B"/>
    <w:rPr>
      <w:rFonts w:ascii="Tw Cen MT" w:hAnsi="Tw Cen MT"/>
      <w:sz w:val="24"/>
      <w:u w:val="single"/>
    </w:rPr>
  </w:style>
  <w:style w:type="character" w:customStyle="1" w:styleId="Heading3Char">
    <w:name w:val="Heading 3 Char"/>
    <w:basedOn w:val="DefaultParagraphFont"/>
    <w:link w:val="Heading3"/>
    <w:uiPriority w:val="9"/>
    <w:rsid w:val="00736E1B"/>
    <w:rPr>
      <w:rFonts w:ascii="Tw Cen MT" w:eastAsiaTheme="majorEastAsia" w:hAnsi="Tw Cen MT" w:cstheme="majorBidi"/>
      <w:color w:val="243F60" w:themeColor="accent1" w:themeShade="7F"/>
      <w:sz w:val="26"/>
      <w:szCs w:val="26"/>
    </w:rPr>
  </w:style>
  <w:style w:type="paragraph" w:styleId="Title">
    <w:name w:val="Title"/>
    <w:basedOn w:val="Normal"/>
    <w:link w:val="TitleChar"/>
    <w:qFormat/>
    <w:rsid w:val="00736E1B"/>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736E1B"/>
    <w:rPr>
      <w:rFonts w:ascii="Times New Roman" w:eastAsia="Times New Roman" w:hAnsi="Times New Roman" w:cs="Times New Roman"/>
      <w:b/>
      <w:sz w:val="28"/>
      <w:szCs w:val="20"/>
    </w:rPr>
  </w:style>
  <w:style w:type="table" w:styleId="TableGrid">
    <w:name w:val="Table Grid"/>
    <w:basedOn w:val="TableNormal"/>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736E1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736E1B"/>
    <w:pPr>
      <w:tabs>
        <w:tab w:val="center" w:pos="4680"/>
        <w:tab w:val="right" w:pos="9360"/>
      </w:tabs>
    </w:pPr>
  </w:style>
  <w:style w:type="character" w:customStyle="1" w:styleId="HeaderChar">
    <w:name w:val="Header Char"/>
    <w:basedOn w:val="DefaultParagraphFont"/>
    <w:link w:val="Header"/>
    <w:uiPriority w:val="99"/>
    <w:rsid w:val="00736E1B"/>
    <w:rPr>
      <w:sz w:val="24"/>
    </w:rPr>
  </w:style>
  <w:style w:type="paragraph" w:styleId="Footer">
    <w:name w:val="footer"/>
    <w:basedOn w:val="Normal"/>
    <w:link w:val="FooterChar"/>
    <w:uiPriority w:val="99"/>
    <w:unhideWhenUsed/>
    <w:rsid w:val="00736E1B"/>
    <w:pPr>
      <w:tabs>
        <w:tab w:val="center" w:pos="4680"/>
        <w:tab w:val="right" w:pos="9360"/>
      </w:tabs>
    </w:pPr>
  </w:style>
  <w:style w:type="character" w:customStyle="1" w:styleId="FooterChar">
    <w:name w:val="Footer Char"/>
    <w:basedOn w:val="DefaultParagraphFont"/>
    <w:link w:val="Footer"/>
    <w:uiPriority w:val="99"/>
    <w:rsid w:val="00736E1B"/>
    <w:rPr>
      <w:sz w:val="24"/>
    </w:rPr>
  </w:style>
  <w:style w:type="paragraph" w:styleId="ListParagraph">
    <w:name w:val="List Paragraph"/>
    <w:basedOn w:val="Normal"/>
    <w:uiPriority w:val="34"/>
    <w:qFormat/>
    <w:rsid w:val="00736E1B"/>
    <w:pPr>
      <w:ind w:left="720"/>
      <w:contextualSpacing/>
    </w:pPr>
    <w:rPr>
      <w:rFonts w:ascii="Calibri" w:hAnsi="Calibri"/>
      <w:szCs w:val="24"/>
    </w:rPr>
  </w:style>
  <w:style w:type="paragraph" w:styleId="IntenseQuote">
    <w:name w:val="Intense Quote"/>
    <w:basedOn w:val="Normal"/>
    <w:next w:val="Normal"/>
    <w:link w:val="IntenseQuoteChar"/>
    <w:uiPriority w:val="30"/>
    <w:qFormat/>
    <w:rsid w:val="00736E1B"/>
    <w:pPr>
      <w:pBdr>
        <w:bottom w:val="single" w:sz="4" w:space="4" w:color="4F81BD" w:themeColor="accent1"/>
      </w:pBdr>
      <w:spacing w:before="200" w:after="280"/>
      <w:ind w:left="936" w:right="936"/>
    </w:pPr>
    <w:rPr>
      <w:b/>
      <w:bCs/>
      <w:i/>
      <w:iCs/>
      <w:color w:val="4F81BD" w:themeColor="accent1"/>
      <w:sz w:val="22"/>
    </w:rPr>
  </w:style>
  <w:style w:type="character" w:customStyle="1" w:styleId="IntenseQuoteChar">
    <w:name w:val="Intense Quote Char"/>
    <w:basedOn w:val="DefaultParagraphFont"/>
    <w:link w:val="IntenseQuote"/>
    <w:uiPriority w:val="30"/>
    <w:rsid w:val="00736E1B"/>
    <w:rPr>
      <w:b/>
      <w:bCs/>
      <w:i/>
      <w:iCs/>
      <w:color w:val="4F81BD" w:themeColor="accent1"/>
    </w:rPr>
  </w:style>
  <w:style w:type="character" w:styleId="CommentReference">
    <w:name w:val="annotation reference"/>
    <w:basedOn w:val="DefaultParagraphFont"/>
    <w:uiPriority w:val="99"/>
    <w:semiHidden/>
    <w:unhideWhenUsed/>
    <w:rsid w:val="00736E1B"/>
    <w:rPr>
      <w:sz w:val="16"/>
      <w:szCs w:val="16"/>
    </w:rPr>
  </w:style>
  <w:style w:type="paragraph" w:styleId="CommentText">
    <w:name w:val="annotation text"/>
    <w:basedOn w:val="Normal"/>
    <w:link w:val="CommentTextChar"/>
    <w:uiPriority w:val="99"/>
    <w:semiHidden/>
    <w:unhideWhenUsed/>
    <w:rsid w:val="00736E1B"/>
    <w:rPr>
      <w:sz w:val="20"/>
      <w:szCs w:val="20"/>
    </w:rPr>
  </w:style>
  <w:style w:type="character" w:customStyle="1" w:styleId="CommentTextChar">
    <w:name w:val="Comment Text Char"/>
    <w:basedOn w:val="DefaultParagraphFont"/>
    <w:link w:val="CommentText"/>
    <w:uiPriority w:val="99"/>
    <w:semiHidden/>
    <w:rsid w:val="00736E1B"/>
    <w:rPr>
      <w:sz w:val="20"/>
      <w:szCs w:val="20"/>
    </w:rPr>
  </w:style>
  <w:style w:type="paragraph" w:styleId="CommentSubject">
    <w:name w:val="annotation subject"/>
    <w:basedOn w:val="CommentText"/>
    <w:next w:val="CommentText"/>
    <w:link w:val="CommentSubjectChar"/>
    <w:uiPriority w:val="99"/>
    <w:semiHidden/>
    <w:unhideWhenUsed/>
    <w:rsid w:val="00736E1B"/>
    <w:rPr>
      <w:b/>
      <w:bCs/>
    </w:rPr>
  </w:style>
  <w:style w:type="character" w:customStyle="1" w:styleId="CommentSubjectChar">
    <w:name w:val="Comment Subject Char"/>
    <w:basedOn w:val="CommentTextChar"/>
    <w:link w:val="CommentSubject"/>
    <w:uiPriority w:val="99"/>
    <w:semiHidden/>
    <w:rsid w:val="00736E1B"/>
    <w:rPr>
      <w:b/>
      <w:bCs/>
      <w:sz w:val="20"/>
      <w:szCs w:val="20"/>
    </w:rPr>
  </w:style>
  <w:style w:type="paragraph" w:styleId="BalloonText">
    <w:name w:val="Balloon Text"/>
    <w:basedOn w:val="Normal"/>
    <w:link w:val="BalloonTextChar"/>
    <w:uiPriority w:val="99"/>
    <w:semiHidden/>
    <w:unhideWhenUsed/>
    <w:rsid w:val="00736E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E1B"/>
    <w:rPr>
      <w:rFonts w:ascii="Segoe UI" w:hAnsi="Segoe UI" w:cs="Segoe UI"/>
      <w:sz w:val="18"/>
      <w:szCs w:val="18"/>
    </w:rPr>
  </w:style>
  <w:style w:type="paragraph" w:styleId="Caption">
    <w:name w:val="caption"/>
    <w:basedOn w:val="Normal"/>
    <w:next w:val="Normal"/>
    <w:uiPriority w:val="99"/>
    <w:unhideWhenUsed/>
    <w:qFormat/>
    <w:rsid w:val="00736E1B"/>
    <w:pPr>
      <w:spacing w:after="200"/>
    </w:pPr>
    <w:rPr>
      <w:i/>
      <w:iCs/>
      <w:color w:val="1F497D" w:themeColor="text2"/>
      <w:sz w:val="18"/>
      <w:szCs w:val="18"/>
    </w:rPr>
  </w:style>
  <w:style w:type="table" w:customStyle="1" w:styleId="GridTable4Accent6">
    <w:name w:val="Grid Table 4 Accent 6"/>
    <w:basedOn w:val="TableNormal"/>
    <w:uiPriority w:val="49"/>
    <w:rsid w:val="00736E1B"/>
    <w:pPr>
      <w:spacing w:after="0" w:line="240" w:lineRule="auto"/>
    </w:pPr>
    <w:rPr>
      <w:sz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FootnoteText">
    <w:name w:val="footnote text"/>
    <w:basedOn w:val="Normal"/>
    <w:link w:val="FootnoteTextChar"/>
    <w:uiPriority w:val="99"/>
    <w:semiHidden/>
    <w:unhideWhenUsed/>
    <w:rsid w:val="00736E1B"/>
    <w:rPr>
      <w:sz w:val="20"/>
      <w:szCs w:val="20"/>
    </w:rPr>
  </w:style>
  <w:style w:type="character" w:customStyle="1" w:styleId="FootnoteTextChar">
    <w:name w:val="Footnote Text Char"/>
    <w:basedOn w:val="DefaultParagraphFont"/>
    <w:link w:val="FootnoteText"/>
    <w:uiPriority w:val="99"/>
    <w:semiHidden/>
    <w:rsid w:val="00736E1B"/>
    <w:rPr>
      <w:sz w:val="20"/>
      <w:szCs w:val="20"/>
    </w:rPr>
  </w:style>
  <w:style w:type="character" w:styleId="FootnoteReference">
    <w:name w:val="footnote reference"/>
    <w:basedOn w:val="DefaultParagraphFont"/>
    <w:uiPriority w:val="99"/>
    <w:semiHidden/>
    <w:unhideWhenUsed/>
    <w:rsid w:val="00736E1B"/>
    <w:rPr>
      <w:vertAlign w:val="superscript"/>
    </w:rPr>
  </w:style>
  <w:style w:type="table" w:customStyle="1" w:styleId="GridTable4Accent5">
    <w:name w:val="Grid Table 4 Accent 5"/>
    <w:basedOn w:val="TableNormal"/>
    <w:uiPriority w:val="49"/>
    <w:rsid w:val="00736E1B"/>
    <w:pPr>
      <w:spacing w:after="0" w:line="240" w:lineRule="auto"/>
    </w:pPr>
    <w:rPr>
      <w:sz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TableNormal"/>
    <w:uiPriority w:val="49"/>
    <w:rsid w:val="00736E1B"/>
    <w:pPr>
      <w:spacing w:after="0" w:line="240" w:lineRule="auto"/>
    </w:pPr>
    <w:rPr>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TableNormal"/>
    <w:uiPriority w:val="50"/>
    <w:rsid w:val="00736E1B"/>
    <w:pPr>
      <w:spacing w:after="0" w:line="240" w:lineRule="auto"/>
    </w:pPr>
    <w:rPr>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yperlink">
    <w:name w:val="Hyperlink"/>
    <w:basedOn w:val="DefaultParagraphFont"/>
    <w:uiPriority w:val="99"/>
    <w:unhideWhenUsed/>
    <w:rsid w:val="00736E1B"/>
    <w:rPr>
      <w:color w:val="0000FF"/>
      <w:u w:val="single"/>
    </w:rPr>
  </w:style>
  <w:style w:type="table" w:customStyle="1" w:styleId="GridTable1LightAccent6">
    <w:name w:val="Grid Table 1 Light Accent 6"/>
    <w:basedOn w:val="TableNormal"/>
    <w:uiPriority w:val="46"/>
    <w:rsid w:val="00736E1B"/>
    <w:pPr>
      <w:spacing w:after="0" w:line="240" w:lineRule="auto"/>
    </w:pPr>
    <w:rPr>
      <w:sz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4Accent1">
    <w:name w:val="List Table 4 Accent 1"/>
    <w:basedOn w:val="TableNormal"/>
    <w:uiPriority w:val="49"/>
    <w:rsid w:val="00736E1B"/>
    <w:pPr>
      <w:spacing w:after="0" w:line="240" w:lineRule="auto"/>
    </w:pPr>
    <w:rPr>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
    <w:name w:val="List Table 3 Accent 1"/>
    <w:basedOn w:val="TableNormal"/>
    <w:uiPriority w:val="48"/>
    <w:rsid w:val="00736E1B"/>
    <w:pPr>
      <w:spacing w:after="0" w:line="240" w:lineRule="auto"/>
    </w:pPr>
    <w:rPr>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qFormat/>
    <w:rsid w:val="00736E1B"/>
    <w:pPr>
      <w:widowControl w:val="0"/>
      <w:autoSpaceDE w:val="0"/>
      <w:autoSpaceDN w:val="0"/>
    </w:pPr>
    <w:rPr>
      <w:rFonts w:ascii="Tw Cen MT" w:eastAsia="Tw Cen MT" w:hAnsi="Tw Cen MT" w:cs="Tw Cen MT"/>
      <w:sz w:val="23"/>
      <w:szCs w:val="23"/>
      <w:lang w:bidi="en-US"/>
    </w:rPr>
  </w:style>
  <w:style w:type="character" w:customStyle="1" w:styleId="BodyTextChar">
    <w:name w:val="Body Text Char"/>
    <w:basedOn w:val="DefaultParagraphFont"/>
    <w:link w:val="BodyText"/>
    <w:uiPriority w:val="1"/>
    <w:rsid w:val="00736E1B"/>
    <w:rPr>
      <w:rFonts w:ascii="Tw Cen MT" w:eastAsia="Tw Cen MT" w:hAnsi="Tw Cen MT" w:cs="Tw Cen MT"/>
      <w:sz w:val="23"/>
      <w:szCs w:val="23"/>
      <w:lang w:bidi="en-US"/>
    </w:rPr>
  </w:style>
  <w:style w:type="character" w:customStyle="1" w:styleId="UnresolvedMention">
    <w:name w:val="Unresolved Mention"/>
    <w:basedOn w:val="DefaultParagraphFont"/>
    <w:uiPriority w:val="99"/>
    <w:semiHidden/>
    <w:unhideWhenUsed/>
    <w:rsid w:val="00736E1B"/>
    <w:rPr>
      <w:color w:val="605E5C"/>
      <w:shd w:val="clear" w:color="auto" w:fill="E1DFDD"/>
    </w:rPr>
  </w:style>
  <w:style w:type="paragraph" w:styleId="TOCHeading">
    <w:name w:val="TOC Heading"/>
    <w:basedOn w:val="Heading1"/>
    <w:next w:val="Normal"/>
    <w:uiPriority w:val="39"/>
    <w:unhideWhenUsed/>
    <w:qFormat/>
    <w:rsid w:val="00736E1B"/>
    <w:pPr>
      <w:keepLines/>
      <w:spacing w:after="0" w:line="259" w:lineRule="auto"/>
      <w:outlineLvl w:val="9"/>
    </w:pPr>
    <w:rPr>
      <w:b w:val="0"/>
      <w:color w:val="365F91" w:themeColor="accent1" w:themeShade="BF"/>
      <w:kern w:val="0"/>
      <w:sz w:val="32"/>
    </w:rPr>
  </w:style>
  <w:style w:type="paragraph" w:styleId="TOC1">
    <w:name w:val="toc 1"/>
    <w:basedOn w:val="Normal"/>
    <w:next w:val="Normal"/>
    <w:autoRedefine/>
    <w:uiPriority w:val="39"/>
    <w:unhideWhenUsed/>
    <w:rsid w:val="00736E1B"/>
    <w:pPr>
      <w:spacing w:after="100"/>
    </w:pPr>
  </w:style>
  <w:style w:type="paragraph" w:customStyle="1" w:styleId="Style1">
    <w:name w:val="Style1"/>
    <w:basedOn w:val="Normal"/>
    <w:link w:val="Style1Char"/>
    <w:qFormat/>
    <w:rsid w:val="00736E1B"/>
    <w:rPr>
      <w:rFonts w:ascii="Tw Cen MT" w:hAnsi="Tw Cen MT"/>
      <w:u w:val="single"/>
    </w:rPr>
  </w:style>
  <w:style w:type="table" w:customStyle="1" w:styleId="GridTable6ColorfulAccent1">
    <w:name w:val="Grid Table 6 Colorful Accent 1"/>
    <w:basedOn w:val="TableNormal"/>
    <w:uiPriority w:val="51"/>
    <w:rsid w:val="00736E1B"/>
    <w:pPr>
      <w:spacing w:after="0" w:line="240" w:lineRule="auto"/>
    </w:pPr>
    <w:rPr>
      <w:color w:val="365F91" w:themeColor="accent1" w:themeShade="BF"/>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yle1Char">
    <w:name w:val="Style1 Char"/>
    <w:basedOn w:val="DefaultParagraphFont"/>
    <w:link w:val="Style1"/>
    <w:rsid w:val="00736E1B"/>
    <w:rPr>
      <w:rFonts w:ascii="Tw Cen MT" w:hAnsi="Tw Cen MT"/>
      <w:sz w:val="24"/>
      <w:u w:val="single"/>
    </w:rPr>
  </w:style>
  <w:style w:type="table" w:customStyle="1" w:styleId="TableGrid1">
    <w:name w:val="Table Grid1"/>
    <w:basedOn w:val="TableNormal"/>
    <w:next w:val="TableGrid"/>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next w:val="GridTable6ColorfulAccent1"/>
    <w:uiPriority w:val="51"/>
    <w:rsid w:val="00736E1B"/>
    <w:pPr>
      <w:spacing w:after="0" w:line="240" w:lineRule="auto"/>
    </w:pPr>
    <w:rPr>
      <w:color w:val="365F91" w:themeColor="accent1" w:themeShade="BF"/>
      <w:sz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736E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6E1B"/>
    <w:pPr>
      <w:spacing w:after="100" w:line="259" w:lineRule="auto"/>
      <w:ind w:left="220"/>
    </w:pPr>
    <w:rPr>
      <w:rFonts w:eastAsiaTheme="minorEastAsia" w:cs="Times New Roman"/>
      <w:sz w:val="22"/>
    </w:rPr>
  </w:style>
  <w:style w:type="paragraph" w:styleId="TOC3">
    <w:name w:val="toc 3"/>
    <w:basedOn w:val="Normal"/>
    <w:next w:val="Normal"/>
    <w:autoRedefine/>
    <w:uiPriority w:val="39"/>
    <w:unhideWhenUsed/>
    <w:rsid w:val="00736E1B"/>
    <w:pPr>
      <w:spacing w:after="100" w:line="259" w:lineRule="auto"/>
      <w:ind w:left="440"/>
    </w:pPr>
    <w:rPr>
      <w:rFonts w:eastAsiaTheme="minorEastAsia" w:cs="Times New Roman"/>
      <w:sz w:val="22"/>
    </w:rPr>
  </w:style>
  <w:style w:type="paragraph" w:customStyle="1" w:styleId="Default">
    <w:name w:val="Default"/>
    <w:rsid w:val="00736E1B"/>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chh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075DC-C91C-4344-BA3C-2A92AA432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10449</TotalTime>
  <Pages>22</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Memorial Community Hospital and Health System</Company>
  <LinksUpToDate>false</LinksUpToDate>
  <CharactersWithSpaces>28366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Willey, Laura</dc:creator>
  <cp:lastModifiedBy>Willey, Laura</cp:lastModifiedBy>
  <cp:revision>28</cp:revision>
  <cp:lastPrinted>2019-11-13T16:09:00Z</cp:lastPrinted>
  <dcterms:created xsi:type="dcterms:W3CDTF">2019-10-29T22:27:00Z</dcterms:created>
  <dcterms:modified xsi:type="dcterms:W3CDTF">2019-11-21T21:45:00Z</dcterms:modified>
</cp:coreProperties>
</file>